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3415"/>
      </w:tblGrid>
      <w:tr w:rsidR="000A4C64" w:rsidRPr="000A4C64" w14:paraId="1E936292" w14:textId="77777777" w:rsidTr="43533492">
        <w:trPr>
          <w:trHeight w:val="530"/>
        </w:trPr>
        <w:tc>
          <w:tcPr>
            <w:tcW w:w="0" w:type="auto"/>
            <w:gridSpan w:val="3"/>
            <w:vAlign w:val="center"/>
            <w:hideMark/>
          </w:tcPr>
          <w:p w14:paraId="21FAA59D" w14:textId="20F3CCBB" w:rsidR="000A4C64" w:rsidRPr="000A4C64" w:rsidRDefault="4CC1B530" w:rsidP="4CC1B5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CC1B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Table 1: Stakeholder Advisory Board: University and CEET Members </w:t>
            </w:r>
          </w:p>
        </w:tc>
      </w:tr>
      <w:tr w:rsidR="000A4C64" w:rsidRPr="000A4C64" w14:paraId="6BF90A34" w14:textId="77777777" w:rsidTr="43533492">
        <w:trPr>
          <w:trHeight w:val="341"/>
        </w:trPr>
        <w:tc>
          <w:tcPr>
            <w:tcW w:w="2515" w:type="dxa"/>
            <w:vAlign w:val="center"/>
            <w:hideMark/>
          </w:tcPr>
          <w:p w14:paraId="604A45A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 Member:</w:t>
            </w:r>
          </w:p>
        </w:tc>
        <w:tc>
          <w:tcPr>
            <w:tcW w:w="4860" w:type="dxa"/>
            <w:vAlign w:val="center"/>
            <w:hideMark/>
          </w:tcPr>
          <w:p w14:paraId="5BEE965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Affiliation:</w:t>
            </w:r>
          </w:p>
        </w:tc>
        <w:tc>
          <w:tcPr>
            <w:tcW w:w="3415" w:type="dxa"/>
            <w:vAlign w:val="center"/>
            <w:hideMark/>
          </w:tcPr>
          <w:p w14:paraId="3456983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Area:</w:t>
            </w:r>
          </w:p>
        </w:tc>
      </w:tr>
      <w:tr w:rsidR="000A4C64" w:rsidRPr="000A4C64" w14:paraId="535B4D20" w14:textId="77777777" w:rsidTr="43533492">
        <w:tc>
          <w:tcPr>
            <w:tcW w:w="2515" w:type="dxa"/>
            <w:hideMark/>
          </w:tcPr>
          <w:p w14:paraId="23D1AAB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Maria Andrews, MS </w:t>
            </w:r>
          </w:p>
        </w:tc>
        <w:tc>
          <w:tcPr>
            <w:tcW w:w="4860" w:type="dxa"/>
            <w:hideMark/>
          </w:tcPr>
          <w:p w14:paraId="3D7E5072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Director of Undergraduate Programs, Department of Earth and Environmental Science </w:t>
            </w:r>
          </w:p>
        </w:tc>
        <w:tc>
          <w:tcPr>
            <w:tcW w:w="3415" w:type="dxa"/>
            <w:hideMark/>
          </w:tcPr>
          <w:p w14:paraId="3A92687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4900903B" w14:textId="77777777" w:rsidTr="43533492">
        <w:tc>
          <w:tcPr>
            <w:tcW w:w="2515" w:type="dxa"/>
            <w:hideMark/>
          </w:tcPr>
          <w:p w14:paraId="3CD3821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Andrea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Apter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MSc </w:t>
            </w:r>
          </w:p>
        </w:tc>
        <w:tc>
          <w:tcPr>
            <w:tcW w:w="4860" w:type="dxa"/>
            <w:hideMark/>
          </w:tcPr>
          <w:p w14:paraId="0F4D381B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Chief, Allergy and Immunology Section, Presbyterian Medical Center, Professor of Medicine, Perelman School of Medicine </w:t>
            </w:r>
          </w:p>
        </w:tc>
        <w:tc>
          <w:tcPr>
            <w:tcW w:w="3415" w:type="dxa"/>
            <w:hideMark/>
          </w:tcPr>
          <w:p w14:paraId="1119AD4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Community Engagement, </w:t>
            </w:r>
          </w:p>
        </w:tc>
      </w:tr>
      <w:tr w:rsidR="000A4C64" w:rsidRPr="000A4C64" w14:paraId="222D16F6" w14:textId="77777777" w:rsidTr="43533492">
        <w:tc>
          <w:tcPr>
            <w:tcW w:w="2515" w:type="dxa"/>
            <w:hideMark/>
          </w:tcPr>
          <w:p w14:paraId="49E739D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Barg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PhD, MEd </w:t>
            </w:r>
          </w:p>
        </w:tc>
        <w:tc>
          <w:tcPr>
            <w:tcW w:w="4860" w:type="dxa"/>
            <w:hideMark/>
          </w:tcPr>
          <w:p w14:paraId="4E8D552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Professor, Family Medicine &amp; Community Health, Perelman School of Medicine </w:t>
            </w:r>
          </w:p>
        </w:tc>
        <w:tc>
          <w:tcPr>
            <w:tcW w:w="3415" w:type="dxa"/>
            <w:hideMark/>
          </w:tcPr>
          <w:p w14:paraId="31EAD36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Exposures and Cancer, Community Engagement </w:t>
            </w:r>
          </w:p>
        </w:tc>
      </w:tr>
      <w:tr w:rsidR="000A4C64" w:rsidRPr="000A4C64" w14:paraId="6D3D2204" w14:textId="77777777" w:rsidTr="43533492">
        <w:tc>
          <w:tcPr>
            <w:tcW w:w="2515" w:type="dxa"/>
            <w:hideMark/>
          </w:tcPr>
          <w:p w14:paraId="4D6B4465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Michael Beers, MD </w:t>
            </w:r>
          </w:p>
        </w:tc>
        <w:tc>
          <w:tcPr>
            <w:tcW w:w="4860" w:type="dxa"/>
            <w:hideMark/>
          </w:tcPr>
          <w:p w14:paraId="75F2E69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Medicine, Section of Pulmonary, Allergy and Critical Care, Perelman School of Medicine, Leader, CEET </w:t>
            </w:r>
          </w:p>
        </w:tc>
        <w:tc>
          <w:tcPr>
            <w:tcW w:w="3415" w:type="dxa"/>
            <w:hideMark/>
          </w:tcPr>
          <w:p w14:paraId="266C706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Community Engagement, </w:t>
            </w:r>
          </w:p>
        </w:tc>
      </w:tr>
      <w:tr w:rsidR="000A4C64" w:rsidRPr="000A4C64" w14:paraId="1E7F2074" w14:textId="77777777" w:rsidTr="43533492">
        <w:tc>
          <w:tcPr>
            <w:tcW w:w="2515" w:type="dxa"/>
            <w:hideMark/>
          </w:tcPr>
          <w:p w14:paraId="21BDAFD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Jeffrey Field, PhD </w:t>
            </w:r>
          </w:p>
        </w:tc>
        <w:tc>
          <w:tcPr>
            <w:tcW w:w="4860" w:type="dxa"/>
            <w:hideMark/>
          </w:tcPr>
          <w:p w14:paraId="51FE960A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Pharmacology, Director, TREES Program, Perelman School of Medicine, CEET </w:t>
            </w:r>
          </w:p>
        </w:tc>
        <w:tc>
          <w:tcPr>
            <w:tcW w:w="3415" w:type="dxa"/>
            <w:hideMark/>
          </w:tcPr>
          <w:p w14:paraId="1E352976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77BE3C31" w14:textId="77777777" w:rsidTr="43533492">
        <w:tc>
          <w:tcPr>
            <w:tcW w:w="2515" w:type="dxa"/>
            <w:hideMark/>
          </w:tcPr>
          <w:p w14:paraId="667D00F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George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Gerton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 </w:t>
            </w:r>
          </w:p>
        </w:tc>
        <w:tc>
          <w:tcPr>
            <w:tcW w:w="4860" w:type="dxa"/>
            <w:hideMark/>
          </w:tcPr>
          <w:p w14:paraId="5E65C61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Research Professor of Reproductive Biology in Obstetrics and Gynecology, Perelman School of Medicine, CEET </w:t>
            </w:r>
          </w:p>
        </w:tc>
        <w:tc>
          <w:tcPr>
            <w:tcW w:w="3415" w:type="dxa"/>
            <w:hideMark/>
          </w:tcPr>
          <w:p w14:paraId="3F9096E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Windows of Susceptibility, Community Engagement </w:t>
            </w:r>
          </w:p>
        </w:tc>
      </w:tr>
      <w:tr w:rsidR="000A4C64" w:rsidRPr="000A4C64" w14:paraId="54600D13" w14:textId="77777777" w:rsidTr="43533492">
        <w:tc>
          <w:tcPr>
            <w:tcW w:w="2515" w:type="dxa"/>
            <w:hideMark/>
          </w:tcPr>
          <w:p w14:paraId="1C2EB32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Ira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Harkavy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 </w:t>
            </w:r>
          </w:p>
        </w:tc>
        <w:tc>
          <w:tcPr>
            <w:tcW w:w="4860" w:type="dxa"/>
            <w:hideMark/>
          </w:tcPr>
          <w:p w14:paraId="0FAD327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Founding Director and Associate Vice President at Netter Center for Community- Campus Partnerships </w:t>
            </w:r>
          </w:p>
        </w:tc>
        <w:tc>
          <w:tcPr>
            <w:tcW w:w="3415" w:type="dxa"/>
            <w:hideMark/>
          </w:tcPr>
          <w:p w14:paraId="3761CA51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37C64ADA" w14:textId="77777777" w:rsidTr="43533492">
        <w:tc>
          <w:tcPr>
            <w:tcW w:w="2515" w:type="dxa"/>
            <w:hideMark/>
          </w:tcPr>
          <w:p w14:paraId="5C6E53A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Marilyn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Howarth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FACOEM </w:t>
            </w:r>
          </w:p>
        </w:tc>
        <w:tc>
          <w:tcPr>
            <w:tcW w:w="4860" w:type="dxa"/>
            <w:hideMark/>
          </w:tcPr>
          <w:p w14:paraId="2F385B4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Adjunct Associate Professor of Emergency Medicine and Pharmacology, Perelman School of Medicine, Director, Community Engagement Core, CEET </w:t>
            </w:r>
          </w:p>
        </w:tc>
        <w:tc>
          <w:tcPr>
            <w:tcW w:w="3415" w:type="dxa"/>
            <w:hideMark/>
          </w:tcPr>
          <w:p w14:paraId="29B5D8D8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Environmental Exposures and Cancer, Windows of Susceptibility, Environmental Neuroscience, Community Engagement </w:t>
            </w:r>
          </w:p>
        </w:tc>
      </w:tr>
      <w:tr w:rsidR="000A4C64" w:rsidRPr="000A4C64" w14:paraId="3BC62376" w14:textId="77777777" w:rsidTr="43533492">
        <w:tc>
          <w:tcPr>
            <w:tcW w:w="2515" w:type="dxa"/>
            <w:hideMark/>
          </w:tcPr>
          <w:p w14:paraId="6B7608D2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Michael Z. Levy, PhD </w:t>
            </w:r>
          </w:p>
        </w:tc>
        <w:tc>
          <w:tcPr>
            <w:tcW w:w="4860" w:type="dxa"/>
            <w:hideMark/>
          </w:tcPr>
          <w:p w14:paraId="6CCA447D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Professor of Epidemiology, Department of Biostatistics and Epidemiology, Perelman School of Medicine </w:t>
            </w:r>
          </w:p>
        </w:tc>
        <w:tc>
          <w:tcPr>
            <w:tcW w:w="3415" w:type="dxa"/>
            <w:hideMark/>
          </w:tcPr>
          <w:p w14:paraId="387B822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73783673" w14:textId="77777777" w:rsidTr="43533492">
        <w:tc>
          <w:tcPr>
            <w:tcW w:w="2515" w:type="dxa"/>
            <w:hideMark/>
          </w:tcPr>
          <w:p w14:paraId="70D3CA36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Jianghong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Liu, PhD, RN, FAAN </w:t>
            </w:r>
          </w:p>
        </w:tc>
        <w:tc>
          <w:tcPr>
            <w:tcW w:w="4860" w:type="dxa"/>
            <w:hideMark/>
          </w:tcPr>
          <w:p w14:paraId="2B4D996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 of the NIH-funded China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Jintan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Child Health Project, Associate Professor of Nursing, Associate Professor of Public Health, Perelman School of Medicine </w:t>
            </w:r>
          </w:p>
        </w:tc>
        <w:tc>
          <w:tcPr>
            <w:tcW w:w="3415" w:type="dxa"/>
            <w:hideMark/>
          </w:tcPr>
          <w:p w14:paraId="5181A45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Neuroscience, Community Engagement </w:t>
            </w:r>
          </w:p>
        </w:tc>
      </w:tr>
      <w:tr w:rsidR="000A4C64" w:rsidRPr="000A4C64" w14:paraId="3B87E397" w14:textId="77777777" w:rsidTr="43533492">
        <w:tc>
          <w:tcPr>
            <w:tcW w:w="2515" w:type="dxa"/>
            <w:hideMark/>
          </w:tcPr>
          <w:p w14:paraId="67DDB567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Howard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Neukrug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PE, BCEE, D.WRE </w:t>
            </w:r>
          </w:p>
        </w:tc>
        <w:tc>
          <w:tcPr>
            <w:tcW w:w="4860" w:type="dxa"/>
            <w:hideMark/>
          </w:tcPr>
          <w:p w14:paraId="6E08C0B8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 of The Water Center, Professional Practice Professor of Global Water Leadership, Earth and Environmental Science Department, University of Pennsylvania </w:t>
            </w:r>
          </w:p>
        </w:tc>
        <w:tc>
          <w:tcPr>
            <w:tcW w:w="3415" w:type="dxa"/>
            <w:hideMark/>
          </w:tcPr>
          <w:p w14:paraId="0E5E7008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4C81C577" w14:textId="77777777" w:rsidTr="43533492">
        <w:tc>
          <w:tcPr>
            <w:tcW w:w="2515" w:type="dxa"/>
            <w:hideMark/>
          </w:tcPr>
          <w:p w14:paraId="4E7B1F1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Kevin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Osterhoudt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MSCE, FAAP, FAACT, FACMT </w:t>
            </w:r>
          </w:p>
        </w:tc>
        <w:tc>
          <w:tcPr>
            <w:tcW w:w="4860" w:type="dxa"/>
            <w:hideMark/>
          </w:tcPr>
          <w:p w14:paraId="336B02A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Pediatrics, Perelman School of Medicine, Medical Director of the Poison Control Center, Emergency Medicine Attending Physician, The Children’s Hospital of Philadelphia </w:t>
            </w:r>
          </w:p>
        </w:tc>
        <w:tc>
          <w:tcPr>
            <w:tcW w:w="3415" w:type="dxa"/>
            <w:hideMark/>
          </w:tcPr>
          <w:p w14:paraId="4D3D596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 </w:t>
            </w:r>
          </w:p>
        </w:tc>
      </w:tr>
      <w:tr w:rsidR="000A4C64" w:rsidRPr="000A4C64" w14:paraId="55DA6DA8" w14:textId="77777777" w:rsidTr="43533492">
        <w:tc>
          <w:tcPr>
            <w:tcW w:w="2515" w:type="dxa"/>
            <w:hideMark/>
          </w:tcPr>
          <w:p w14:paraId="0E12F8C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Trevor Penning, PhD </w:t>
            </w:r>
          </w:p>
        </w:tc>
        <w:tc>
          <w:tcPr>
            <w:tcW w:w="4860" w:type="dxa"/>
            <w:hideMark/>
          </w:tcPr>
          <w:p w14:paraId="4275A1C6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Thelma Brown and Henry Charles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Molinoff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Pharmacology, Professor of Biochemistry &amp; Biophysics and OB/GYN, Director Center of Excellence in Environmental Toxicology, Perelman School of Medicine </w:t>
            </w:r>
          </w:p>
        </w:tc>
        <w:tc>
          <w:tcPr>
            <w:tcW w:w="3415" w:type="dxa"/>
            <w:hideMark/>
          </w:tcPr>
          <w:p w14:paraId="7B92D86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Air Pollution &amp; Lung Health, Environmental Exposures and Cancer, Windows of Susceptibility, Community Engagement </w:t>
            </w:r>
          </w:p>
        </w:tc>
      </w:tr>
      <w:tr w:rsidR="000A4C64" w:rsidRPr="000A4C64" w14:paraId="0FE9669A" w14:textId="77777777" w:rsidTr="43533492">
        <w:tc>
          <w:tcPr>
            <w:tcW w:w="2515" w:type="dxa"/>
            <w:hideMark/>
          </w:tcPr>
          <w:p w14:paraId="1BFDB8C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Richard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Pepino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MS, MSS </w:t>
            </w:r>
          </w:p>
        </w:tc>
        <w:tc>
          <w:tcPr>
            <w:tcW w:w="4860" w:type="dxa"/>
            <w:hideMark/>
          </w:tcPr>
          <w:p w14:paraId="609710C3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Adjunct Faculty, Department of Earth and Environmental Science, School of Arts &amp; Sciences, Lecturer, Community Engagement Core, CEET </w:t>
            </w:r>
          </w:p>
        </w:tc>
        <w:tc>
          <w:tcPr>
            <w:tcW w:w="3415" w:type="dxa"/>
            <w:hideMark/>
          </w:tcPr>
          <w:p w14:paraId="55E76FF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Windows of Susceptibility, Environmental Neuroscience, Community Engagement </w:t>
            </w:r>
          </w:p>
        </w:tc>
      </w:tr>
      <w:tr w:rsidR="000A4C64" w:rsidRPr="000A4C64" w14:paraId="56E36D96" w14:textId="77777777" w:rsidTr="43533492">
        <w:tc>
          <w:tcPr>
            <w:tcW w:w="2515" w:type="dxa"/>
            <w:hideMark/>
          </w:tcPr>
          <w:p w14:paraId="3B29243B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Jennifer Pinto-Martin, PhD, MPH </w:t>
            </w:r>
          </w:p>
        </w:tc>
        <w:tc>
          <w:tcPr>
            <w:tcW w:w="4860" w:type="dxa"/>
            <w:hideMark/>
          </w:tcPr>
          <w:p w14:paraId="3C7D6FC1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Viola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MacInnes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/Independence Professor of Nursing, MPH Program Director </w:t>
            </w:r>
          </w:p>
        </w:tc>
        <w:tc>
          <w:tcPr>
            <w:tcW w:w="3415" w:type="dxa"/>
            <w:hideMark/>
          </w:tcPr>
          <w:p w14:paraId="72C0656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 </w:t>
            </w:r>
          </w:p>
        </w:tc>
      </w:tr>
      <w:tr w:rsidR="000A4C64" w:rsidRPr="000A4C64" w14:paraId="265EABC3" w14:textId="77777777" w:rsidTr="43533492">
        <w:tc>
          <w:tcPr>
            <w:tcW w:w="2515" w:type="dxa"/>
            <w:hideMark/>
          </w:tcPr>
          <w:p w14:paraId="3494CA1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Poune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́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Saberi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MPH </w:t>
            </w:r>
          </w:p>
        </w:tc>
        <w:tc>
          <w:tcPr>
            <w:tcW w:w="4860" w:type="dxa"/>
            <w:hideMark/>
          </w:tcPr>
          <w:p w14:paraId="15E0EE4A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Clinical Assistant Professor of Emergency Medicine, Perelman School of Medicine, Director, Philadelphia VA Medical Center Occupational Health </w:t>
            </w:r>
          </w:p>
        </w:tc>
        <w:tc>
          <w:tcPr>
            <w:tcW w:w="3415" w:type="dxa"/>
            <w:hideMark/>
          </w:tcPr>
          <w:p w14:paraId="1D5A117B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5FABBF47" w14:textId="77777777" w:rsidTr="43533492">
        <w:tc>
          <w:tcPr>
            <w:tcW w:w="2515" w:type="dxa"/>
            <w:hideMark/>
          </w:tcPr>
          <w:p w14:paraId="40E58A8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Rebecca Simmons, MD </w:t>
            </w:r>
          </w:p>
        </w:tc>
        <w:tc>
          <w:tcPr>
            <w:tcW w:w="4860" w:type="dxa"/>
            <w:hideMark/>
          </w:tcPr>
          <w:p w14:paraId="775C9504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Professor of Pediatrics, Perelman School of Medicine, Deputy Director, CEET </w:t>
            </w:r>
          </w:p>
        </w:tc>
        <w:tc>
          <w:tcPr>
            <w:tcW w:w="3415" w:type="dxa"/>
            <w:hideMark/>
          </w:tcPr>
          <w:p w14:paraId="4511C49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Neuroscience, Community Engagement </w:t>
            </w:r>
          </w:p>
        </w:tc>
      </w:tr>
      <w:tr w:rsidR="000A4C64" w:rsidRPr="000A4C64" w14:paraId="1F2C697A" w14:textId="77777777" w:rsidTr="43533492">
        <w:tc>
          <w:tcPr>
            <w:tcW w:w="2515" w:type="dxa"/>
            <w:hideMark/>
          </w:tcPr>
          <w:p w14:paraId="0B943EC2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Adrian Wood</w:t>
            </w:r>
          </w:p>
        </w:tc>
        <w:tc>
          <w:tcPr>
            <w:tcW w:w="4860" w:type="dxa"/>
            <w:hideMark/>
          </w:tcPr>
          <w:p w14:paraId="65B8EE24" w14:textId="36C27208" w:rsidR="000A4C64" w:rsidRPr="000A4C64" w:rsidRDefault="13B6838C" w:rsidP="13B683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3B68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Coordinator, Community Engagement Core, CEET </w:t>
            </w:r>
          </w:p>
        </w:tc>
        <w:tc>
          <w:tcPr>
            <w:tcW w:w="3415" w:type="dxa"/>
            <w:hideMark/>
          </w:tcPr>
          <w:p w14:paraId="18FA13CF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Engagement </w:t>
            </w:r>
          </w:p>
        </w:tc>
      </w:tr>
      <w:tr w:rsidR="000A4C64" w:rsidRPr="000A4C64" w14:paraId="4272F1F3" w14:textId="77777777" w:rsidTr="43533492">
        <w:tc>
          <w:tcPr>
            <w:tcW w:w="2515" w:type="dxa"/>
            <w:hideMark/>
          </w:tcPr>
          <w:p w14:paraId="5A8D503C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Anil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Vachani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MD, MS </w:t>
            </w:r>
          </w:p>
        </w:tc>
        <w:tc>
          <w:tcPr>
            <w:tcW w:w="4860" w:type="dxa"/>
            <w:hideMark/>
          </w:tcPr>
          <w:p w14:paraId="0BA6B4C9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Professor of Medicine at the Hospital of the University of Pennsylvania and the Veteran’s Administration Medical Center, Director, Integrative Health Sciences Facility Core, CEET </w:t>
            </w:r>
          </w:p>
        </w:tc>
        <w:tc>
          <w:tcPr>
            <w:tcW w:w="3415" w:type="dxa"/>
            <w:hideMark/>
          </w:tcPr>
          <w:p w14:paraId="103C8CBE" w14:textId="77777777" w:rsidR="000A4C64" w:rsidRPr="000A4C64" w:rsidRDefault="000A4C64" w:rsidP="000A4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Exposures and Cancer </w:t>
            </w:r>
          </w:p>
        </w:tc>
      </w:tr>
      <w:tr w:rsidR="43533492" w14:paraId="600CA7E1" w14:textId="77777777" w:rsidTr="43533492">
        <w:tc>
          <w:tcPr>
            <w:tcW w:w="2515" w:type="dxa"/>
            <w:hideMark/>
          </w:tcPr>
          <w:p w14:paraId="692FE152" w14:textId="427076ED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Sharon McGrath-Morrow, MBA, MD</w:t>
            </w:r>
          </w:p>
          <w:p w14:paraId="00444D0F" w14:textId="094AEB05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14:paraId="47C4D7DB" w14:textId="79FDE825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Pediatrics, Children’s Hospital of Philadelphia,</w:t>
            </w:r>
          </w:p>
        </w:tc>
        <w:tc>
          <w:tcPr>
            <w:tcW w:w="3415" w:type="dxa"/>
            <w:hideMark/>
          </w:tcPr>
          <w:p w14:paraId="38EC647D" w14:textId="14CF3AA1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Air Pollution &amp; Lung Health</w:t>
            </w:r>
          </w:p>
        </w:tc>
      </w:tr>
      <w:tr w:rsidR="43533492" w14:paraId="4427BE58" w14:textId="77777777" w:rsidTr="43533492">
        <w:tc>
          <w:tcPr>
            <w:tcW w:w="2515" w:type="dxa"/>
            <w:hideMark/>
          </w:tcPr>
          <w:p w14:paraId="3F36EFA7" w14:textId="5B449A23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Ian A. Blair, PhD</w:t>
            </w:r>
          </w:p>
          <w:p w14:paraId="00ABE2F8" w14:textId="1F386DC2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14:paraId="33827DCA" w14:textId="008AA5A7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A.N. Richards Professor of Pharmacology Investigator, Abramson Cancer Center, University of Pennsylvania School of Medicine</w:t>
            </w:r>
          </w:p>
          <w:p w14:paraId="295EC31C" w14:textId="02857CF2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hideMark/>
          </w:tcPr>
          <w:p w14:paraId="6F9CAC25" w14:textId="7D8401A0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Exposures and Cancer</w:t>
            </w:r>
          </w:p>
          <w:p w14:paraId="666B5116" w14:textId="3B6EFE44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43533492" w14:paraId="2AFBB4DA" w14:textId="77777777" w:rsidTr="43533492">
        <w:tc>
          <w:tcPr>
            <w:tcW w:w="2515" w:type="dxa"/>
            <w:hideMark/>
          </w:tcPr>
          <w:p w14:paraId="4F5DA46C" w14:textId="76027A0A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Marisa S. </w:t>
            </w:r>
            <w:proofErr w:type="spellStart"/>
            <w:r w:rsidRPr="4353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Bartolomei</w:t>
            </w:r>
            <w:proofErr w:type="spellEnd"/>
          </w:p>
          <w:p w14:paraId="7162AB64" w14:textId="7ECBFC67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14:paraId="2EBE8B28" w14:textId="163F76A1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Perelman Professor of Cell and Developmental Biology, Perelman School of Medicine</w:t>
            </w:r>
          </w:p>
          <w:p w14:paraId="3F83BC5F" w14:textId="5AB8766D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hideMark/>
          </w:tcPr>
          <w:p w14:paraId="6C8D20D6" w14:textId="092841EF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Windows-of-Susceptibility</w:t>
            </w:r>
          </w:p>
          <w:p w14:paraId="65BF9E37" w14:textId="30A518BE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43533492" w14:paraId="520835F1" w14:textId="77777777" w:rsidTr="43533492">
        <w:tc>
          <w:tcPr>
            <w:tcW w:w="2515" w:type="dxa"/>
            <w:hideMark/>
          </w:tcPr>
          <w:p w14:paraId="014FF931" w14:textId="110ACE90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Sigrid C. </w:t>
            </w:r>
            <w:proofErr w:type="spellStart"/>
            <w:r w:rsidRPr="4353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Veasey</w:t>
            </w:r>
            <w:proofErr w:type="spellEnd"/>
            <w:r w:rsidRPr="43533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M.D.</w:t>
            </w:r>
          </w:p>
          <w:p w14:paraId="10DBB74E" w14:textId="50A530F0" w:rsidR="43533492" w:rsidRDefault="43533492" w:rsidP="435334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14:paraId="02205C18" w14:textId="0378E034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Medicine, Perelman Schools of Medicine. Environmental Neuroscience thematic Area lead.</w:t>
            </w:r>
          </w:p>
          <w:p w14:paraId="4D66D13B" w14:textId="0040F378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hideMark/>
          </w:tcPr>
          <w:p w14:paraId="4D2C4A46" w14:textId="303222E0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353349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Neuroscience</w:t>
            </w:r>
          </w:p>
          <w:p w14:paraId="181D488E" w14:textId="2135F999" w:rsidR="43533492" w:rsidRDefault="43533492" w:rsidP="43533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2A6659" w14:textId="77777777" w:rsidR="000A4C64" w:rsidRDefault="000A4C64"/>
    <w:p w14:paraId="0A37501D" w14:textId="77777777" w:rsidR="000A4C64" w:rsidRDefault="000A4C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4945"/>
      </w:tblGrid>
      <w:tr w:rsidR="000A4C64" w:rsidRPr="000A4C64" w14:paraId="68DF9B55" w14:textId="77777777" w:rsidTr="365EE32C">
        <w:trPr>
          <w:trHeight w:val="530"/>
        </w:trPr>
        <w:tc>
          <w:tcPr>
            <w:tcW w:w="0" w:type="auto"/>
            <w:gridSpan w:val="3"/>
            <w:vAlign w:val="center"/>
            <w:hideMark/>
          </w:tcPr>
          <w:p w14:paraId="2C1417A8" w14:textId="7851CD44" w:rsidR="000A4C64" w:rsidRPr="000A4C64" w:rsidRDefault="4CC1B530" w:rsidP="4CC1B53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CC1B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Table 2: Stakeholder Advisory Board: External Members (Representing Target Audiences)</w:t>
            </w:r>
          </w:p>
        </w:tc>
      </w:tr>
      <w:tr w:rsidR="000A4C64" w:rsidRPr="000A4C64" w14:paraId="3FF5EC16" w14:textId="77777777" w:rsidTr="365EE32C">
        <w:trPr>
          <w:trHeight w:val="494"/>
        </w:trPr>
        <w:tc>
          <w:tcPr>
            <w:tcW w:w="2785" w:type="dxa"/>
            <w:vAlign w:val="center"/>
            <w:hideMark/>
          </w:tcPr>
          <w:p w14:paraId="7E24FAAA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 Member:</w:t>
            </w:r>
          </w:p>
        </w:tc>
        <w:tc>
          <w:tcPr>
            <w:tcW w:w="3060" w:type="dxa"/>
            <w:vAlign w:val="center"/>
            <w:hideMark/>
          </w:tcPr>
          <w:p w14:paraId="05F4466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Area of Expertise:</w:t>
            </w:r>
          </w:p>
        </w:tc>
        <w:tc>
          <w:tcPr>
            <w:tcW w:w="4945" w:type="dxa"/>
            <w:vAlign w:val="center"/>
            <w:hideMark/>
          </w:tcPr>
          <w:p w14:paraId="55288FE2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Affiliation:</w:t>
            </w:r>
          </w:p>
        </w:tc>
      </w:tr>
      <w:tr w:rsidR="000A4C64" w:rsidRPr="000A4C64" w14:paraId="73B09865" w14:textId="77777777" w:rsidTr="365EE32C">
        <w:tc>
          <w:tcPr>
            <w:tcW w:w="2785" w:type="dxa"/>
            <w:hideMark/>
          </w:tcPr>
          <w:p w14:paraId="3C93020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Susan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Baldridge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M.Ed. </w:t>
            </w:r>
          </w:p>
        </w:tc>
        <w:tc>
          <w:tcPr>
            <w:tcW w:w="3060" w:type="dxa"/>
            <w:hideMark/>
          </w:tcPr>
          <w:p w14:paraId="6E42143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282DA07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Partnership for Public Health, Lancaster, PA </w:t>
            </w:r>
          </w:p>
        </w:tc>
      </w:tr>
      <w:tr w:rsidR="000A4C64" w:rsidRPr="000A4C64" w14:paraId="4033EB76" w14:textId="77777777" w:rsidTr="365EE32C">
        <w:tc>
          <w:tcPr>
            <w:tcW w:w="2785" w:type="dxa"/>
            <w:hideMark/>
          </w:tcPr>
          <w:p w14:paraId="71006730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Samantha (Fairchild) Beers, Esq. </w:t>
            </w:r>
          </w:p>
        </w:tc>
        <w:tc>
          <w:tcPr>
            <w:tcW w:w="3060" w:type="dxa"/>
            <w:hideMark/>
          </w:tcPr>
          <w:p w14:paraId="090B4FDA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110C3424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U. S. EPA Mid-Atlantic Region, Office of Enforcement, Compliance and Environmental Justice </w:t>
            </w:r>
          </w:p>
        </w:tc>
      </w:tr>
      <w:tr w:rsidR="000A4C64" w:rsidRPr="000A4C64" w14:paraId="2281D1ED" w14:textId="77777777" w:rsidTr="365EE32C">
        <w:tc>
          <w:tcPr>
            <w:tcW w:w="2785" w:type="dxa"/>
            <w:hideMark/>
          </w:tcPr>
          <w:p w14:paraId="43AC825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Tyra Bryant-Stephens, MD </w:t>
            </w:r>
          </w:p>
        </w:tc>
        <w:tc>
          <w:tcPr>
            <w:tcW w:w="3060" w:type="dxa"/>
            <w:hideMark/>
          </w:tcPr>
          <w:p w14:paraId="2C2BAE25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Care Provider </w:t>
            </w:r>
          </w:p>
        </w:tc>
        <w:tc>
          <w:tcPr>
            <w:tcW w:w="4945" w:type="dxa"/>
            <w:hideMark/>
          </w:tcPr>
          <w:p w14:paraId="333D73A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Community Asthma Prevention Program, Children’s Hospital of Philadelphia </w:t>
            </w:r>
          </w:p>
        </w:tc>
      </w:tr>
      <w:tr w:rsidR="000A4C64" w:rsidRPr="000A4C64" w14:paraId="5FC8B479" w14:textId="77777777" w:rsidTr="365EE32C">
        <w:tc>
          <w:tcPr>
            <w:tcW w:w="2785" w:type="dxa"/>
            <w:hideMark/>
          </w:tcPr>
          <w:p w14:paraId="2939F55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Margaret Cobb </w:t>
            </w:r>
          </w:p>
        </w:tc>
        <w:tc>
          <w:tcPr>
            <w:tcW w:w="3060" w:type="dxa"/>
            <w:hideMark/>
          </w:tcPr>
          <w:p w14:paraId="77482E7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4A53DF47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Eastwick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Lower Darby Creek Area Community Advisory Group,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Eastwick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-Philadelphia, PA </w:t>
            </w:r>
          </w:p>
        </w:tc>
      </w:tr>
      <w:tr w:rsidR="000A4C64" w:rsidRPr="000A4C64" w14:paraId="5853404F" w14:textId="77777777" w:rsidTr="365EE32C">
        <w:trPr>
          <w:trHeight w:val="422"/>
        </w:trPr>
        <w:tc>
          <w:tcPr>
            <w:tcW w:w="2785" w:type="dxa"/>
            <w:hideMark/>
          </w:tcPr>
          <w:p w14:paraId="77B84AD5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Jana Curtis </w:t>
            </w:r>
          </w:p>
        </w:tc>
        <w:tc>
          <w:tcPr>
            <w:tcW w:w="3060" w:type="dxa"/>
            <w:hideMark/>
          </w:tcPr>
          <w:p w14:paraId="73ED4DCB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503186F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Resident of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>Fishtown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Philadelphia </w:t>
            </w:r>
          </w:p>
        </w:tc>
      </w:tr>
      <w:tr w:rsidR="000A4C64" w:rsidRPr="000A4C64" w14:paraId="50454BE3" w14:textId="77777777" w:rsidTr="365EE32C">
        <w:tc>
          <w:tcPr>
            <w:tcW w:w="2785" w:type="dxa"/>
            <w:hideMark/>
          </w:tcPr>
          <w:p w14:paraId="4C0D0A63" w14:textId="7AE720A1" w:rsidR="000A4C64" w:rsidRPr="000A4C64" w:rsidRDefault="13B6838C" w:rsidP="13B683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13B68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Frank </w:t>
            </w:r>
            <w:proofErr w:type="spellStart"/>
            <w:r w:rsidRPr="13B68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</w:t>
            </w:r>
            <w:proofErr w:type="spellEnd"/>
            <w:r w:rsidRPr="13B68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A6099A3" w14:textId="2190299B" w:rsidR="000A4C64" w:rsidRPr="000A4C64" w:rsidRDefault="000A4C64" w:rsidP="13B6838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790A06E0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16A47BF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Resident of Susquehanna County, Pennsylvania </w:t>
            </w:r>
          </w:p>
        </w:tc>
      </w:tr>
      <w:tr w:rsidR="000A4C64" w:rsidRPr="000A4C64" w14:paraId="05B2A16D" w14:textId="77777777" w:rsidTr="365EE32C">
        <w:trPr>
          <w:trHeight w:val="440"/>
        </w:trPr>
        <w:tc>
          <w:tcPr>
            <w:tcW w:w="2785" w:type="dxa"/>
            <w:hideMark/>
          </w:tcPr>
          <w:p w14:paraId="69978901" w14:textId="66778D20" w:rsidR="000A4C64" w:rsidRPr="000A4C64" w:rsidRDefault="7CAF37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CAF3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Maurice Sampson </w:t>
            </w:r>
          </w:p>
        </w:tc>
        <w:tc>
          <w:tcPr>
            <w:tcW w:w="3060" w:type="dxa"/>
            <w:hideMark/>
          </w:tcPr>
          <w:p w14:paraId="07CCB182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76AB8F05" w14:textId="0CF9825E" w:rsidR="000A4C64" w:rsidRPr="000A4C64" w:rsidRDefault="7CAF37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CAF3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Clean Water Fund, Philadelphia </w:t>
            </w:r>
          </w:p>
        </w:tc>
      </w:tr>
      <w:tr w:rsidR="000A4C64" w:rsidRPr="000A4C64" w14:paraId="3920F40E" w14:textId="77777777" w:rsidTr="365EE32C">
        <w:tc>
          <w:tcPr>
            <w:tcW w:w="2785" w:type="dxa"/>
            <w:hideMark/>
          </w:tcPr>
          <w:p w14:paraId="75A6C33B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Donna Henry, MS </w:t>
            </w:r>
          </w:p>
        </w:tc>
        <w:tc>
          <w:tcPr>
            <w:tcW w:w="3060" w:type="dxa"/>
            <w:hideMark/>
          </w:tcPr>
          <w:p w14:paraId="708BFB6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3D6796A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Southwest Community Development Corporation, Philadelphia </w:t>
            </w:r>
          </w:p>
        </w:tc>
      </w:tr>
      <w:tr w:rsidR="000A4C64" w:rsidRPr="000A4C64" w14:paraId="4A645955" w14:textId="77777777" w:rsidTr="365EE32C">
        <w:tc>
          <w:tcPr>
            <w:tcW w:w="2785" w:type="dxa"/>
            <w:hideMark/>
          </w:tcPr>
          <w:p w14:paraId="4A4BBA8A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Jeffrey Martin, MD </w:t>
            </w:r>
          </w:p>
        </w:tc>
        <w:tc>
          <w:tcPr>
            <w:tcW w:w="3060" w:type="dxa"/>
            <w:hideMark/>
          </w:tcPr>
          <w:p w14:paraId="56AF66D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Care Provider </w:t>
            </w:r>
          </w:p>
        </w:tc>
        <w:tc>
          <w:tcPr>
            <w:tcW w:w="4945" w:type="dxa"/>
            <w:hideMark/>
          </w:tcPr>
          <w:p w14:paraId="79533CE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Chair, Lancaster Lead Coalition, Residency Director, Family and Community Medicine, Lancaster General Hospital </w:t>
            </w:r>
          </w:p>
        </w:tc>
      </w:tr>
      <w:tr w:rsidR="000A4C64" w:rsidRPr="000A4C64" w14:paraId="05129105" w14:textId="77777777" w:rsidTr="365EE32C">
        <w:trPr>
          <w:trHeight w:val="494"/>
        </w:trPr>
        <w:tc>
          <w:tcPr>
            <w:tcW w:w="2785" w:type="dxa"/>
            <w:hideMark/>
          </w:tcPr>
          <w:p w14:paraId="4B3B18B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Joseph Otis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Minott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JD </w:t>
            </w:r>
          </w:p>
        </w:tc>
        <w:tc>
          <w:tcPr>
            <w:tcW w:w="3060" w:type="dxa"/>
            <w:hideMark/>
          </w:tcPr>
          <w:p w14:paraId="6083530B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39663A2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Clean Air Council </w:t>
            </w:r>
          </w:p>
        </w:tc>
      </w:tr>
      <w:tr w:rsidR="000A4C64" w:rsidRPr="000A4C64" w14:paraId="6F900D41" w14:textId="77777777" w:rsidTr="365EE32C">
        <w:tc>
          <w:tcPr>
            <w:tcW w:w="2785" w:type="dxa"/>
            <w:hideMark/>
          </w:tcPr>
          <w:p w14:paraId="1A4FBF4E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Dalton Paxman, PhD </w:t>
            </w:r>
          </w:p>
        </w:tc>
        <w:tc>
          <w:tcPr>
            <w:tcW w:w="3060" w:type="dxa"/>
            <w:hideMark/>
          </w:tcPr>
          <w:p w14:paraId="2A0029CC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Public Health Decision Maker </w:t>
            </w:r>
          </w:p>
        </w:tc>
        <w:tc>
          <w:tcPr>
            <w:tcW w:w="4945" w:type="dxa"/>
            <w:hideMark/>
          </w:tcPr>
          <w:p w14:paraId="5CBAFE9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Regional Health Administrator (RHA) for the mid-Atlantic region, US Department of Health and Human Services </w:t>
            </w:r>
          </w:p>
        </w:tc>
      </w:tr>
      <w:tr w:rsidR="000A4C64" w:rsidRPr="000A4C64" w14:paraId="454C3AAB" w14:textId="77777777" w:rsidTr="365EE32C">
        <w:trPr>
          <w:trHeight w:val="458"/>
        </w:trPr>
        <w:tc>
          <w:tcPr>
            <w:tcW w:w="2785" w:type="dxa"/>
            <w:hideMark/>
          </w:tcPr>
          <w:p w14:paraId="2D584FA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Kassahun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Sellassie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PhD P.E. </w:t>
            </w:r>
          </w:p>
        </w:tc>
        <w:tc>
          <w:tcPr>
            <w:tcW w:w="3060" w:type="dxa"/>
            <w:hideMark/>
          </w:tcPr>
          <w:p w14:paraId="48D42B7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44447B57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Director, Air Management Services, City of Philadelphia </w:t>
            </w:r>
          </w:p>
        </w:tc>
      </w:tr>
      <w:tr w:rsidR="000A4C64" w:rsidRPr="000A4C64" w14:paraId="718A5E61" w14:textId="77777777" w:rsidTr="365EE32C">
        <w:tc>
          <w:tcPr>
            <w:tcW w:w="2785" w:type="dxa"/>
            <w:hideMark/>
          </w:tcPr>
          <w:p w14:paraId="232FBA2F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Jerome Shabazz, MS </w:t>
            </w:r>
          </w:p>
        </w:tc>
        <w:tc>
          <w:tcPr>
            <w:tcW w:w="3060" w:type="dxa"/>
            <w:hideMark/>
          </w:tcPr>
          <w:p w14:paraId="60E49E62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4AB6C955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Overbrook Environmental Education Center </w:t>
            </w:r>
          </w:p>
        </w:tc>
      </w:tr>
      <w:tr w:rsidR="000A4C64" w:rsidRPr="000A4C64" w14:paraId="77EDEA33" w14:textId="77777777" w:rsidTr="365EE32C">
        <w:tc>
          <w:tcPr>
            <w:tcW w:w="2785" w:type="dxa"/>
            <w:hideMark/>
          </w:tcPr>
          <w:p w14:paraId="1E5C9104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Sachin</w:t>
            </w:r>
            <w:proofErr w:type="spellEnd"/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Shankar, P.E. </w:t>
            </w:r>
          </w:p>
        </w:tc>
        <w:tc>
          <w:tcPr>
            <w:tcW w:w="3060" w:type="dxa"/>
            <w:hideMark/>
          </w:tcPr>
          <w:p w14:paraId="0258BAA6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4B920F46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Assistant Regional Director, PA Department of Environmental Protection Region 3 </w:t>
            </w:r>
          </w:p>
        </w:tc>
      </w:tr>
      <w:tr w:rsidR="000A4C64" w:rsidRPr="000A4C64" w14:paraId="6F50C713" w14:textId="77777777" w:rsidTr="365EE32C">
        <w:tc>
          <w:tcPr>
            <w:tcW w:w="2785" w:type="dxa"/>
            <w:hideMark/>
          </w:tcPr>
          <w:p w14:paraId="7491687D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Rev. Horace Strand </w:t>
            </w:r>
          </w:p>
        </w:tc>
        <w:tc>
          <w:tcPr>
            <w:tcW w:w="3060" w:type="dxa"/>
            <w:hideMark/>
          </w:tcPr>
          <w:p w14:paraId="22175E4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68C232C8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Chairman, Chester Environmental Partnership, Chester, PA </w:t>
            </w:r>
          </w:p>
        </w:tc>
      </w:tr>
      <w:tr w:rsidR="000A4C64" w:rsidRPr="000A4C64" w14:paraId="7FB2D742" w14:textId="77777777" w:rsidTr="365EE32C">
        <w:trPr>
          <w:trHeight w:val="458"/>
        </w:trPr>
        <w:tc>
          <w:tcPr>
            <w:tcW w:w="2785" w:type="dxa"/>
            <w:hideMark/>
          </w:tcPr>
          <w:p w14:paraId="3361EDE4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Lora Werner, MPH </w:t>
            </w:r>
          </w:p>
        </w:tc>
        <w:tc>
          <w:tcPr>
            <w:tcW w:w="3060" w:type="dxa"/>
            <w:hideMark/>
          </w:tcPr>
          <w:p w14:paraId="5E780BE1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Policy Maker </w:t>
            </w:r>
          </w:p>
        </w:tc>
        <w:tc>
          <w:tcPr>
            <w:tcW w:w="4945" w:type="dxa"/>
            <w:hideMark/>
          </w:tcPr>
          <w:p w14:paraId="5054113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Regional Director, ATSDR Region 3 </w:t>
            </w:r>
          </w:p>
        </w:tc>
      </w:tr>
      <w:tr w:rsidR="0D76FA87" w14:paraId="4CC685F9" w14:textId="77777777" w:rsidTr="365EE32C">
        <w:trPr>
          <w:trHeight w:val="458"/>
        </w:trPr>
        <w:tc>
          <w:tcPr>
            <w:tcW w:w="2785" w:type="dxa"/>
            <w:hideMark/>
          </w:tcPr>
          <w:p w14:paraId="3C0F7555" w14:textId="587473ED" w:rsidR="0D76FA87" w:rsidRDefault="0D76FA87" w:rsidP="0D76FA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Earl Wilson</w:t>
            </w:r>
          </w:p>
        </w:tc>
        <w:tc>
          <w:tcPr>
            <w:tcW w:w="3060" w:type="dxa"/>
            <w:hideMark/>
          </w:tcPr>
          <w:p w14:paraId="1F2877C3" w14:textId="2C375613" w:rsidR="0D76FA87" w:rsidRDefault="0D76FA87" w:rsidP="0D76F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Stakeholder</w:t>
            </w:r>
          </w:p>
        </w:tc>
        <w:tc>
          <w:tcPr>
            <w:tcW w:w="4945" w:type="dxa"/>
            <w:hideMark/>
          </w:tcPr>
          <w:p w14:paraId="7394D613" w14:textId="148FB65B" w:rsidR="0D76FA87" w:rsidRDefault="0D76FA87" w:rsidP="0D76F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President, </w:t>
            </w:r>
            <w:proofErr w:type="spellStart"/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>Eastwick</w:t>
            </w:r>
            <w:proofErr w:type="spellEnd"/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Friends &amp; Neighbors Coalition</w:t>
            </w:r>
          </w:p>
        </w:tc>
      </w:tr>
      <w:tr w:rsidR="000A4C64" w:rsidRPr="000A4C64" w14:paraId="2BF030BF" w14:textId="77777777" w:rsidTr="365EE32C">
        <w:tc>
          <w:tcPr>
            <w:tcW w:w="2785" w:type="dxa"/>
            <w:hideMark/>
          </w:tcPr>
          <w:p w14:paraId="76214099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Alice Wright- Bailey </w:t>
            </w:r>
          </w:p>
        </w:tc>
        <w:tc>
          <w:tcPr>
            <w:tcW w:w="3060" w:type="dxa"/>
            <w:hideMark/>
          </w:tcPr>
          <w:p w14:paraId="41D9EAA3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Stakeholder </w:t>
            </w:r>
          </w:p>
        </w:tc>
        <w:tc>
          <w:tcPr>
            <w:tcW w:w="4945" w:type="dxa"/>
            <w:hideMark/>
          </w:tcPr>
          <w:p w14:paraId="3E5456D6" w14:textId="77777777" w:rsidR="000A4C64" w:rsidRPr="000A4C64" w:rsidRDefault="000A4C64" w:rsidP="007B7E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Director, Chester Environmental Partnership, Chester, PA </w:t>
            </w:r>
          </w:p>
        </w:tc>
      </w:tr>
      <w:tr w:rsidR="0D76FA87" w14:paraId="6B0C1835" w14:textId="77777777" w:rsidTr="365EE32C">
        <w:tc>
          <w:tcPr>
            <w:tcW w:w="2785" w:type="dxa"/>
            <w:hideMark/>
          </w:tcPr>
          <w:p w14:paraId="10747074" w14:textId="7A1D4F23" w:rsidR="0D76FA87" w:rsidRDefault="0D76FA87" w:rsidP="0D76FA8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Sharon Vargas</w:t>
            </w:r>
          </w:p>
        </w:tc>
        <w:tc>
          <w:tcPr>
            <w:tcW w:w="3060" w:type="dxa"/>
            <w:hideMark/>
          </w:tcPr>
          <w:p w14:paraId="475FA5C7" w14:textId="62150FCB" w:rsidR="0D76FA87" w:rsidRDefault="0D76FA87" w:rsidP="0D76FA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76FA87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Stakeholder</w:t>
            </w:r>
          </w:p>
        </w:tc>
        <w:tc>
          <w:tcPr>
            <w:tcW w:w="4945" w:type="dxa"/>
            <w:hideMark/>
          </w:tcPr>
          <w:p w14:paraId="516CC570" w14:textId="630D8B85" w:rsidR="0D76FA87" w:rsidRDefault="41654706" w:rsidP="41654706">
            <w:pPr>
              <w:spacing w:line="259" w:lineRule="auto"/>
            </w:pPr>
            <w:r w:rsidRPr="41654706">
              <w:rPr>
                <w:rFonts w:ascii="Times New Roman" w:eastAsia="Times New Roman" w:hAnsi="Times New Roman" w:cs="Times New Roman"/>
                <w:sz w:val="20"/>
                <w:szCs w:val="20"/>
              </w:rPr>
              <w:t>Ambler Community Advisory Group, Ambler, PA</w:t>
            </w:r>
          </w:p>
          <w:p w14:paraId="2297437F" w14:textId="70EA0D5D" w:rsidR="0D76FA87" w:rsidRDefault="0D76FA87" w:rsidP="4165470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65EE32C" w14:paraId="6FF96714" w14:textId="77777777" w:rsidTr="365EE32C">
        <w:tc>
          <w:tcPr>
            <w:tcW w:w="2785" w:type="dxa"/>
            <w:hideMark/>
          </w:tcPr>
          <w:p w14:paraId="3C502459" w14:textId="5F6485EE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Anil Nair, MD, MPH</w:t>
            </w:r>
          </w:p>
          <w:p w14:paraId="7FDE169C" w14:textId="5661A31D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6AA0C9B4" w14:textId="2E8EFAC4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Policy Maker</w:t>
            </w:r>
          </w:p>
          <w:p w14:paraId="210C6AA7" w14:textId="51E959F3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hideMark/>
          </w:tcPr>
          <w:p w14:paraId="5406D9DA" w14:textId="01AD85ED" w:rsidR="365EE32C" w:rsidRDefault="365EE32C" w:rsidP="365EE32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Pennsylvania Department of Health</w:t>
            </w:r>
          </w:p>
          <w:p w14:paraId="1B86A256" w14:textId="5A8A1BA6" w:rsidR="365EE32C" w:rsidRDefault="365EE32C" w:rsidP="365EE32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65EE32C" w14:paraId="5809C7A6" w14:textId="77777777" w:rsidTr="365EE32C">
        <w:tc>
          <w:tcPr>
            <w:tcW w:w="2785" w:type="dxa"/>
            <w:hideMark/>
          </w:tcPr>
          <w:p w14:paraId="62E663B7" w14:textId="4F1D3D5B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Robert </w:t>
            </w:r>
            <w:proofErr w:type="spellStart"/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Helverson</w:t>
            </w:r>
            <w:proofErr w:type="spellEnd"/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MS</w:t>
            </w:r>
          </w:p>
          <w:p w14:paraId="29CCCF14" w14:textId="402E0AD4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26A5DA9C" w14:textId="2E8EFAC4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t>Policy Maker</w:t>
            </w:r>
          </w:p>
          <w:p w14:paraId="0DFC4822" w14:textId="73415651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hideMark/>
          </w:tcPr>
          <w:p w14:paraId="51AE1DCE" w14:textId="4FFFA5FC" w:rsidR="365EE32C" w:rsidRDefault="365EE32C" w:rsidP="365EE32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t>Agency for Toxic Substances and Disease Registry</w:t>
            </w:r>
          </w:p>
          <w:p w14:paraId="1413DB1D" w14:textId="3A87785D" w:rsidR="365EE32C" w:rsidRDefault="365EE32C" w:rsidP="365EE32C">
            <w:pPr>
              <w:spacing w:line="259" w:lineRule="auto"/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t>Toxicologist</w:t>
            </w:r>
          </w:p>
          <w:p w14:paraId="5C23E8D0" w14:textId="770D1774" w:rsidR="365EE32C" w:rsidRDefault="365EE32C" w:rsidP="365EE32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65EE32C" w14:paraId="1DD07763" w14:textId="77777777" w:rsidTr="365EE32C">
        <w:tc>
          <w:tcPr>
            <w:tcW w:w="2785" w:type="dxa"/>
            <w:hideMark/>
          </w:tcPr>
          <w:p w14:paraId="27293BE8" w14:textId="2EDD1C21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Julie Miller, PhD, DABT</w:t>
            </w:r>
          </w:p>
          <w:p w14:paraId="44152590" w14:textId="6D736197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157300CB" w14:textId="2E8EFAC4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t>Policy Maker</w:t>
            </w:r>
          </w:p>
          <w:p w14:paraId="1D058F5F" w14:textId="2A8DD780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hideMark/>
          </w:tcPr>
          <w:p w14:paraId="14FBD88F" w14:textId="48C7D162" w:rsidR="365EE32C" w:rsidRDefault="365EE32C" w:rsidP="365EE32C">
            <w:pPr>
              <w:spacing w:line="259" w:lineRule="auto"/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t>Agency for Toxic Substances and Disease Registry</w:t>
            </w:r>
          </w:p>
        </w:tc>
      </w:tr>
      <w:tr w:rsidR="365EE32C" w14:paraId="2955A050" w14:textId="77777777" w:rsidTr="365EE32C">
        <w:tc>
          <w:tcPr>
            <w:tcW w:w="2785" w:type="dxa"/>
            <w:hideMark/>
          </w:tcPr>
          <w:p w14:paraId="4C3953B9" w14:textId="26CC1FCD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Rosemarie Halt </w:t>
            </w:r>
            <w:proofErr w:type="spellStart"/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RPh</w:t>
            </w:r>
            <w:proofErr w:type="spellEnd"/>
            <w:r w:rsidRPr="365EE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MPH.</w:t>
            </w:r>
          </w:p>
          <w:p w14:paraId="32BB1BE6" w14:textId="522E4A68" w:rsidR="365EE32C" w:rsidRDefault="365EE32C" w:rsidP="365EE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hideMark/>
          </w:tcPr>
          <w:p w14:paraId="7D544A8F" w14:textId="2E8EFAC4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t>Policy Maker</w:t>
            </w:r>
          </w:p>
          <w:p w14:paraId="24382ECE" w14:textId="3D94C0EF" w:rsidR="365EE32C" w:rsidRDefault="365EE32C" w:rsidP="365EE3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hideMark/>
          </w:tcPr>
          <w:p w14:paraId="71E89BCA" w14:textId="4B112A55" w:rsidR="365EE32C" w:rsidRDefault="365EE32C" w:rsidP="365EE32C">
            <w:pPr>
              <w:spacing w:line="259" w:lineRule="auto"/>
            </w:pPr>
            <w:r w:rsidRPr="365EE32C">
              <w:rPr>
                <w:rFonts w:ascii="Times New Roman" w:eastAsia="Times New Roman" w:hAnsi="Times New Roman" w:cs="Times New Roman"/>
                <w:sz w:val="20"/>
                <w:szCs w:val="20"/>
              </w:rPr>
              <w:t>Children First Health Policy Consultant</w:t>
            </w:r>
          </w:p>
          <w:p w14:paraId="192794CB" w14:textId="099EC765" w:rsidR="365EE32C" w:rsidRDefault="365EE32C" w:rsidP="365EE32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AB6C7B" w14:textId="77777777" w:rsidR="000A4C64" w:rsidRDefault="000A4C64"/>
    <w:sectPr w:rsidR="000A4C64" w:rsidSect="000A4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3D"/>
    <w:rsid w:val="00044B51"/>
    <w:rsid w:val="000A4C64"/>
    <w:rsid w:val="0028799F"/>
    <w:rsid w:val="002A46EE"/>
    <w:rsid w:val="006704E3"/>
    <w:rsid w:val="00713CE7"/>
    <w:rsid w:val="0084053D"/>
    <w:rsid w:val="008D349B"/>
    <w:rsid w:val="00B33E9B"/>
    <w:rsid w:val="00CA4390"/>
    <w:rsid w:val="00F108C7"/>
    <w:rsid w:val="00F92D62"/>
    <w:rsid w:val="0D76FA87"/>
    <w:rsid w:val="13B6838C"/>
    <w:rsid w:val="365EE32C"/>
    <w:rsid w:val="41654706"/>
    <w:rsid w:val="43533492"/>
    <w:rsid w:val="4CC1B530"/>
    <w:rsid w:val="7CA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4167"/>
  <w15:chartTrackingRefBased/>
  <w15:docId w15:val="{9C974AAE-8B42-BA49-A67B-6972A84C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D6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8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Adrian</dc:creator>
  <cp:keywords/>
  <dc:description/>
  <cp:lastModifiedBy>Adrian Wood</cp:lastModifiedBy>
  <cp:revision>3</cp:revision>
  <dcterms:created xsi:type="dcterms:W3CDTF">2023-01-09T20:48:00Z</dcterms:created>
  <dcterms:modified xsi:type="dcterms:W3CDTF">2023-01-10T14:41:00Z</dcterms:modified>
</cp:coreProperties>
</file>