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860"/>
        <w:gridCol w:w="3415"/>
      </w:tblGrid>
      <w:tr w:rsidR="000A4C64" w:rsidRPr="000A4C64" w14:paraId="1E936292" w14:textId="77777777" w:rsidTr="4CC1B530">
        <w:trPr>
          <w:trHeight w:val="530"/>
        </w:trPr>
        <w:tc>
          <w:tcPr>
            <w:tcW w:w="0" w:type="auto"/>
            <w:gridSpan w:val="3"/>
            <w:vAlign w:val="center"/>
            <w:hideMark/>
          </w:tcPr>
          <w:p w14:paraId="21FAA59D" w14:textId="20F3CCBB" w:rsidR="000A4C64" w:rsidRPr="000A4C64" w:rsidRDefault="4CC1B530" w:rsidP="4CC1B53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4CC1B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Table 1: Stakeholder Advisory Board: University and CEET Members </w:t>
            </w:r>
          </w:p>
        </w:tc>
      </w:tr>
      <w:tr w:rsidR="000A4C64" w:rsidRPr="000A4C64" w14:paraId="6BF90A34" w14:textId="77777777" w:rsidTr="4CC1B530">
        <w:trPr>
          <w:trHeight w:val="341"/>
        </w:trPr>
        <w:tc>
          <w:tcPr>
            <w:tcW w:w="2515" w:type="dxa"/>
            <w:vAlign w:val="center"/>
            <w:hideMark/>
          </w:tcPr>
          <w:p w14:paraId="604A45AC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Board Member:</w:t>
            </w:r>
          </w:p>
        </w:tc>
        <w:tc>
          <w:tcPr>
            <w:tcW w:w="4860" w:type="dxa"/>
            <w:vAlign w:val="center"/>
            <w:hideMark/>
          </w:tcPr>
          <w:p w14:paraId="5BEE9654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Affiliation:</w:t>
            </w:r>
          </w:p>
        </w:tc>
        <w:tc>
          <w:tcPr>
            <w:tcW w:w="3415" w:type="dxa"/>
            <w:vAlign w:val="center"/>
            <w:hideMark/>
          </w:tcPr>
          <w:p w14:paraId="3456983D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Thematic Area:</w:t>
            </w:r>
          </w:p>
        </w:tc>
      </w:tr>
      <w:tr w:rsidR="000A4C64" w:rsidRPr="000A4C64" w14:paraId="535B4D20" w14:textId="77777777" w:rsidTr="4CC1B530">
        <w:tc>
          <w:tcPr>
            <w:tcW w:w="2515" w:type="dxa"/>
            <w:hideMark/>
          </w:tcPr>
          <w:p w14:paraId="23D1AABF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Maria Andrews, MS </w:t>
            </w:r>
          </w:p>
        </w:tc>
        <w:tc>
          <w:tcPr>
            <w:tcW w:w="4860" w:type="dxa"/>
            <w:hideMark/>
          </w:tcPr>
          <w:p w14:paraId="3D7E5072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Associate Director of Undergraduate Programs, Department of Earth and Environmental Science </w:t>
            </w:r>
          </w:p>
        </w:tc>
        <w:tc>
          <w:tcPr>
            <w:tcW w:w="3415" w:type="dxa"/>
            <w:hideMark/>
          </w:tcPr>
          <w:p w14:paraId="3A92687F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Engagement </w:t>
            </w:r>
          </w:p>
        </w:tc>
      </w:tr>
      <w:tr w:rsidR="000A4C64" w:rsidRPr="000A4C64" w14:paraId="4900903B" w14:textId="77777777" w:rsidTr="4CC1B530">
        <w:tc>
          <w:tcPr>
            <w:tcW w:w="2515" w:type="dxa"/>
            <w:hideMark/>
          </w:tcPr>
          <w:p w14:paraId="3CD38214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Andrea </w:t>
            </w:r>
            <w:proofErr w:type="spellStart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Apter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MD, MSc </w:t>
            </w:r>
          </w:p>
        </w:tc>
        <w:tc>
          <w:tcPr>
            <w:tcW w:w="4860" w:type="dxa"/>
            <w:hideMark/>
          </w:tcPr>
          <w:p w14:paraId="0F4D381B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Chief, Allergy and Immunology Section, Presbyterian Medical Center, Professor of Medicine, Perelman School of Medicine </w:t>
            </w:r>
          </w:p>
        </w:tc>
        <w:tc>
          <w:tcPr>
            <w:tcW w:w="3415" w:type="dxa"/>
            <w:hideMark/>
          </w:tcPr>
          <w:p w14:paraId="1119AD43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Air Pollution &amp; Lung Health, Community Engagement, </w:t>
            </w:r>
          </w:p>
        </w:tc>
      </w:tr>
      <w:tr w:rsidR="000A4C64" w:rsidRPr="000A4C64" w14:paraId="222D16F6" w14:textId="77777777" w:rsidTr="4CC1B530">
        <w:tc>
          <w:tcPr>
            <w:tcW w:w="2515" w:type="dxa"/>
            <w:hideMark/>
          </w:tcPr>
          <w:p w14:paraId="49E739D3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Fran </w:t>
            </w:r>
            <w:proofErr w:type="spellStart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Barg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PhD, MEd </w:t>
            </w:r>
          </w:p>
        </w:tc>
        <w:tc>
          <w:tcPr>
            <w:tcW w:w="4860" w:type="dxa"/>
            <w:hideMark/>
          </w:tcPr>
          <w:p w14:paraId="4E8D5527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Professor, Family Medicine &amp; Community Health, Perelman School of Medicine </w:t>
            </w:r>
          </w:p>
        </w:tc>
        <w:tc>
          <w:tcPr>
            <w:tcW w:w="3415" w:type="dxa"/>
            <w:hideMark/>
          </w:tcPr>
          <w:p w14:paraId="31EAD36D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Environmental Exposures and Cancer, Community Engagement </w:t>
            </w:r>
          </w:p>
        </w:tc>
      </w:tr>
      <w:tr w:rsidR="000A4C64" w:rsidRPr="000A4C64" w14:paraId="6D3D2204" w14:textId="77777777" w:rsidTr="4CC1B530">
        <w:tc>
          <w:tcPr>
            <w:tcW w:w="2515" w:type="dxa"/>
            <w:hideMark/>
          </w:tcPr>
          <w:p w14:paraId="4D6B4465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Michael Beers, MD </w:t>
            </w:r>
          </w:p>
        </w:tc>
        <w:tc>
          <w:tcPr>
            <w:tcW w:w="4860" w:type="dxa"/>
            <w:hideMark/>
          </w:tcPr>
          <w:p w14:paraId="75F2E693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Professor of Medicine, Section of Pulmonary, Allergy and Critical Care, Perelman School of Medicine, Leader, CEET </w:t>
            </w:r>
          </w:p>
        </w:tc>
        <w:tc>
          <w:tcPr>
            <w:tcW w:w="3415" w:type="dxa"/>
            <w:hideMark/>
          </w:tcPr>
          <w:p w14:paraId="266C7063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Air Pollution &amp; Lung Health, Community Engagement, </w:t>
            </w:r>
          </w:p>
        </w:tc>
      </w:tr>
      <w:tr w:rsidR="000A4C64" w:rsidRPr="000A4C64" w14:paraId="1E7F2074" w14:textId="77777777" w:rsidTr="4CC1B530">
        <w:tc>
          <w:tcPr>
            <w:tcW w:w="2515" w:type="dxa"/>
            <w:hideMark/>
          </w:tcPr>
          <w:p w14:paraId="21BDAFD9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Jeffrey Field, PhD </w:t>
            </w:r>
          </w:p>
        </w:tc>
        <w:tc>
          <w:tcPr>
            <w:tcW w:w="4860" w:type="dxa"/>
            <w:hideMark/>
          </w:tcPr>
          <w:p w14:paraId="51FE960A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Professor of Pharmacology, Director, TREES Program, Perelman School of Medicine, CEET </w:t>
            </w:r>
          </w:p>
        </w:tc>
        <w:tc>
          <w:tcPr>
            <w:tcW w:w="3415" w:type="dxa"/>
            <w:hideMark/>
          </w:tcPr>
          <w:p w14:paraId="1E352976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Engagement </w:t>
            </w:r>
          </w:p>
        </w:tc>
      </w:tr>
      <w:tr w:rsidR="000A4C64" w:rsidRPr="000A4C64" w14:paraId="77BE3C31" w14:textId="77777777" w:rsidTr="4CC1B530">
        <w:tc>
          <w:tcPr>
            <w:tcW w:w="2515" w:type="dxa"/>
            <w:hideMark/>
          </w:tcPr>
          <w:p w14:paraId="667D00FC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George </w:t>
            </w:r>
            <w:proofErr w:type="spellStart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Gerton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PhD </w:t>
            </w:r>
          </w:p>
        </w:tc>
        <w:tc>
          <w:tcPr>
            <w:tcW w:w="4860" w:type="dxa"/>
            <w:hideMark/>
          </w:tcPr>
          <w:p w14:paraId="5E65C617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Research Professor of Reproductive Biology in Obstetrics and Gynecology, Perelman School of Medicine, CEET </w:t>
            </w:r>
          </w:p>
        </w:tc>
        <w:tc>
          <w:tcPr>
            <w:tcW w:w="3415" w:type="dxa"/>
            <w:hideMark/>
          </w:tcPr>
          <w:p w14:paraId="3F9096E9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Windows of Susceptibility, Community Engagement </w:t>
            </w:r>
          </w:p>
        </w:tc>
      </w:tr>
      <w:tr w:rsidR="000A4C64" w:rsidRPr="000A4C64" w14:paraId="54600D13" w14:textId="77777777" w:rsidTr="4CC1B530">
        <w:tc>
          <w:tcPr>
            <w:tcW w:w="2515" w:type="dxa"/>
            <w:hideMark/>
          </w:tcPr>
          <w:p w14:paraId="1C2EB329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Ira </w:t>
            </w:r>
            <w:proofErr w:type="spellStart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Harkavy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PhD </w:t>
            </w:r>
          </w:p>
        </w:tc>
        <w:tc>
          <w:tcPr>
            <w:tcW w:w="4860" w:type="dxa"/>
            <w:hideMark/>
          </w:tcPr>
          <w:p w14:paraId="0FAD327E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Founding Director and Associate Vice President at Netter Center for Community- Campus Partnerships </w:t>
            </w:r>
          </w:p>
        </w:tc>
        <w:tc>
          <w:tcPr>
            <w:tcW w:w="3415" w:type="dxa"/>
            <w:hideMark/>
          </w:tcPr>
          <w:p w14:paraId="3761CA51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Engagement </w:t>
            </w:r>
          </w:p>
        </w:tc>
      </w:tr>
      <w:tr w:rsidR="000A4C64" w:rsidRPr="000A4C64" w14:paraId="37C64ADA" w14:textId="77777777" w:rsidTr="4CC1B530">
        <w:tc>
          <w:tcPr>
            <w:tcW w:w="2515" w:type="dxa"/>
            <w:hideMark/>
          </w:tcPr>
          <w:p w14:paraId="5C6E53AD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Marilyn </w:t>
            </w:r>
            <w:proofErr w:type="spellStart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Howarth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MD, FACOEM </w:t>
            </w:r>
          </w:p>
        </w:tc>
        <w:tc>
          <w:tcPr>
            <w:tcW w:w="4860" w:type="dxa"/>
            <w:hideMark/>
          </w:tcPr>
          <w:p w14:paraId="2F385B49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Adjunct Associate Professor of Emergency Medicine and Pharmacology, Perelman School of Medicine, Director, Community Engagement Core, CEET </w:t>
            </w:r>
          </w:p>
        </w:tc>
        <w:tc>
          <w:tcPr>
            <w:tcW w:w="3415" w:type="dxa"/>
            <w:hideMark/>
          </w:tcPr>
          <w:p w14:paraId="29B5D8D8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Air Pollution &amp; Lung Health, Environmental Exposures and Cancer, Windows of Susceptibility, Environmental Neuroscience, Community Engagement </w:t>
            </w:r>
          </w:p>
        </w:tc>
      </w:tr>
      <w:tr w:rsidR="000A4C64" w:rsidRPr="000A4C64" w14:paraId="3BC62376" w14:textId="77777777" w:rsidTr="4CC1B530">
        <w:tc>
          <w:tcPr>
            <w:tcW w:w="2515" w:type="dxa"/>
            <w:hideMark/>
          </w:tcPr>
          <w:p w14:paraId="6B7608D2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Michael Z. Levy, PhD </w:t>
            </w:r>
          </w:p>
        </w:tc>
        <w:tc>
          <w:tcPr>
            <w:tcW w:w="4860" w:type="dxa"/>
            <w:hideMark/>
          </w:tcPr>
          <w:p w14:paraId="6CCA447D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Associate Professor of Epidemiology, Department of Biostatistics and Epidemiology, Perelman School of Medicine </w:t>
            </w:r>
          </w:p>
        </w:tc>
        <w:tc>
          <w:tcPr>
            <w:tcW w:w="3415" w:type="dxa"/>
            <w:hideMark/>
          </w:tcPr>
          <w:p w14:paraId="387B8227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Engagement </w:t>
            </w:r>
          </w:p>
        </w:tc>
      </w:tr>
      <w:tr w:rsidR="000A4C64" w:rsidRPr="000A4C64" w14:paraId="73783673" w14:textId="77777777" w:rsidTr="4CC1B530">
        <w:tc>
          <w:tcPr>
            <w:tcW w:w="2515" w:type="dxa"/>
            <w:hideMark/>
          </w:tcPr>
          <w:p w14:paraId="70D3CA36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Jianghong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Liu, PhD, RN, FAAN </w:t>
            </w:r>
          </w:p>
        </w:tc>
        <w:tc>
          <w:tcPr>
            <w:tcW w:w="4860" w:type="dxa"/>
            <w:hideMark/>
          </w:tcPr>
          <w:p w14:paraId="2B4D9963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Director of the NIH-funded China </w:t>
            </w:r>
            <w:proofErr w:type="spellStart"/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>Jintan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Child Health Project, Associate Professor of Nursing, Associate Professor of Public Health, Perelman School of Medicine </w:t>
            </w:r>
          </w:p>
        </w:tc>
        <w:tc>
          <w:tcPr>
            <w:tcW w:w="3415" w:type="dxa"/>
            <w:hideMark/>
          </w:tcPr>
          <w:p w14:paraId="5181A454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Environmental Neuroscience, Community Engagement </w:t>
            </w:r>
          </w:p>
        </w:tc>
      </w:tr>
      <w:tr w:rsidR="000A4C64" w:rsidRPr="000A4C64" w14:paraId="3B87E397" w14:textId="77777777" w:rsidTr="4CC1B530">
        <w:tc>
          <w:tcPr>
            <w:tcW w:w="2515" w:type="dxa"/>
            <w:hideMark/>
          </w:tcPr>
          <w:p w14:paraId="67DDB567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Howard </w:t>
            </w:r>
            <w:proofErr w:type="spellStart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Neukrug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PE, BCEE, D.WRE </w:t>
            </w:r>
          </w:p>
        </w:tc>
        <w:tc>
          <w:tcPr>
            <w:tcW w:w="4860" w:type="dxa"/>
            <w:hideMark/>
          </w:tcPr>
          <w:p w14:paraId="6E08C0B8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Executive Director of The Water Center, Professional Practice Professor of Global Water Leadership, Earth and Environmental Science Department, University of Pennsylvania </w:t>
            </w:r>
          </w:p>
        </w:tc>
        <w:tc>
          <w:tcPr>
            <w:tcW w:w="3415" w:type="dxa"/>
            <w:hideMark/>
          </w:tcPr>
          <w:p w14:paraId="0E5E7008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Engagement </w:t>
            </w:r>
          </w:p>
        </w:tc>
      </w:tr>
      <w:tr w:rsidR="000A4C64" w:rsidRPr="000A4C64" w14:paraId="4C81C577" w14:textId="77777777" w:rsidTr="4CC1B530">
        <w:tc>
          <w:tcPr>
            <w:tcW w:w="2515" w:type="dxa"/>
            <w:hideMark/>
          </w:tcPr>
          <w:p w14:paraId="4E7B1F1C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Kevin </w:t>
            </w:r>
            <w:proofErr w:type="spellStart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Osterhoudt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MD, MSCE, FAAP, FAACT, FACMT </w:t>
            </w:r>
          </w:p>
        </w:tc>
        <w:tc>
          <w:tcPr>
            <w:tcW w:w="4860" w:type="dxa"/>
            <w:hideMark/>
          </w:tcPr>
          <w:p w14:paraId="336B02AC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Professor of Pediatrics, Perelman School of Medicine, Medical Director of the Poison Control Center, Emergency Medicine Attending Physician, The Children’s Hospital of Philadelphia </w:t>
            </w:r>
          </w:p>
        </w:tc>
        <w:tc>
          <w:tcPr>
            <w:tcW w:w="3415" w:type="dxa"/>
            <w:hideMark/>
          </w:tcPr>
          <w:p w14:paraId="4D3D5969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Environmental Neuroscience </w:t>
            </w:r>
          </w:p>
        </w:tc>
      </w:tr>
      <w:tr w:rsidR="000A4C64" w:rsidRPr="000A4C64" w14:paraId="55DA6DA8" w14:textId="77777777" w:rsidTr="4CC1B530">
        <w:tc>
          <w:tcPr>
            <w:tcW w:w="2515" w:type="dxa"/>
            <w:hideMark/>
          </w:tcPr>
          <w:p w14:paraId="0E12F8C3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Trevor Penning, PhD </w:t>
            </w:r>
          </w:p>
        </w:tc>
        <w:tc>
          <w:tcPr>
            <w:tcW w:w="4860" w:type="dxa"/>
            <w:hideMark/>
          </w:tcPr>
          <w:p w14:paraId="4275A1C6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Thelma Brown and Henry Charles </w:t>
            </w:r>
            <w:proofErr w:type="spellStart"/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>Molinoff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Professor of Pharmacology, Professor of Biochemistry &amp; Biophysics and OB/GYN, Director Center of Excellence in Environmental Toxicology, Perelman School of Medicine </w:t>
            </w:r>
          </w:p>
        </w:tc>
        <w:tc>
          <w:tcPr>
            <w:tcW w:w="3415" w:type="dxa"/>
            <w:hideMark/>
          </w:tcPr>
          <w:p w14:paraId="7B92D86E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Air Pollution &amp; Lung Health, Environmental Exposures and Cancer, Windows of Susceptibility, Community Engagement </w:t>
            </w:r>
          </w:p>
        </w:tc>
      </w:tr>
      <w:tr w:rsidR="000A4C64" w:rsidRPr="000A4C64" w14:paraId="0FE9669A" w14:textId="77777777" w:rsidTr="4CC1B530">
        <w:tc>
          <w:tcPr>
            <w:tcW w:w="2515" w:type="dxa"/>
            <w:hideMark/>
          </w:tcPr>
          <w:p w14:paraId="1BFDB8C4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Richard Pepino, MS, MSS </w:t>
            </w:r>
          </w:p>
        </w:tc>
        <w:tc>
          <w:tcPr>
            <w:tcW w:w="4860" w:type="dxa"/>
            <w:hideMark/>
          </w:tcPr>
          <w:p w14:paraId="609710C3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Adjunct Faculty, Department of Earth and Environmental Science, School of Arts &amp; Sciences, Lecturer, Community Engagement Core, CEET </w:t>
            </w:r>
          </w:p>
        </w:tc>
        <w:tc>
          <w:tcPr>
            <w:tcW w:w="3415" w:type="dxa"/>
            <w:hideMark/>
          </w:tcPr>
          <w:p w14:paraId="55E76FF4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Windows of Susceptibility, Environmental Neuroscience, Community Engagement </w:t>
            </w:r>
          </w:p>
        </w:tc>
      </w:tr>
      <w:tr w:rsidR="000A4C64" w:rsidRPr="000A4C64" w14:paraId="56E36D96" w14:textId="77777777" w:rsidTr="4CC1B530">
        <w:tc>
          <w:tcPr>
            <w:tcW w:w="2515" w:type="dxa"/>
            <w:hideMark/>
          </w:tcPr>
          <w:p w14:paraId="3B29243B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Jennifer Pinto-Martin, PhD, MPH </w:t>
            </w:r>
          </w:p>
        </w:tc>
        <w:tc>
          <w:tcPr>
            <w:tcW w:w="4860" w:type="dxa"/>
            <w:hideMark/>
          </w:tcPr>
          <w:p w14:paraId="3C7D6FC1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Viola MacInnes/Independence Professor of Nursing, MPH Program Director </w:t>
            </w:r>
          </w:p>
        </w:tc>
        <w:tc>
          <w:tcPr>
            <w:tcW w:w="3415" w:type="dxa"/>
            <w:hideMark/>
          </w:tcPr>
          <w:p w14:paraId="72C0656F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Environmental Neuroscience </w:t>
            </w:r>
          </w:p>
        </w:tc>
      </w:tr>
      <w:tr w:rsidR="000A4C64" w:rsidRPr="000A4C64" w14:paraId="265EABC3" w14:textId="77777777" w:rsidTr="4CC1B530">
        <w:tc>
          <w:tcPr>
            <w:tcW w:w="2515" w:type="dxa"/>
            <w:hideMark/>
          </w:tcPr>
          <w:p w14:paraId="3494CA1E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Poune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́ </w:t>
            </w:r>
            <w:proofErr w:type="spellStart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Saberi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MD, MPH </w:t>
            </w:r>
          </w:p>
        </w:tc>
        <w:tc>
          <w:tcPr>
            <w:tcW w:w="4860" w:type="dxa"/>
            <w:hideMark/>
          </w:tcPr>
          <w:p w14:paraId="15E0EE4A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Clinical Assistant Professor of Emergency Medicine, Perelman School of Medicine, Director, Philadelphia VA Medical Center Occupational Health </w:t>
            </w:r>
          </w:p>
        </w:tc>
        <w:tc>
          <w:tcPr>
            <w:tcW w:w="3415" w:type="dxa"/>
            <w:hideMark/>
          </w:tcPr>
          <w:p w14:paraId="1D5A117B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Engagement </w:t>
            </w:r>
          </w:p>
        </w:tc>
      </w:tr>
      <w:tr w:rsidR="000A4C64" w:rsidRPr="000A4C64" w14:paraId="5FABBF47" w14:textId="77777777" w:rsidTr="4CC1B530">
        <w:tc>
          <w:tcPr>
            <w:tcW w:w="2515" w:type="dxa"/>
            <w:hideMark/>
          </w:tcPr>
          <w:p w14:paraId="40E58A8C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Rebecca Simmons, MD </w:t>
            </w:r>
          </w:p>
        </w:tc>
        <w:tc>
          <w:tcPr>
            <w:tcW w:w="4860" w:type="dxa"/>
            <w:hideMark/>
          </w:tcPr>
          <w:p w14:paraId="775C9504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Professor of Pediatrics, Perelman School of Medicine, Deputy Director, CEET </w:t>
            </w:r>
          </w:p>
        </w:tc>
        <w:tc>
          <w:tcPr>
            <w:tcW w:w="3415" w:type="dxa"/>
            <w:hideMark/>
          </w:tcPr>
          <w:p w14:paraId="4511C49F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Environmental Neuroscience, Community Engagement </w:t>
            </w:r>
          </w:p>
        </w:tc>
      </w:tr>
      <w:tr w:rsidR="000A4C64" w:rsidRPr="000A4C64" w14:paraId="1F2C697A" w14:textId="77777777" w:rsidTr="4CC1B530">
        <w:tc>
          <w:tcPr>
            <w:tcW w:w="2515" w:type="dxa"/>
            <w:hideMark/>
          </w:tcPr>
          <w:p w14:paraId="0B943EC2" w14:textId="0CD78854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Adrian Wood</w:t>
            </w:r>
            <w:r w:rsidR="007C5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MPH</w:t>
            </w:r>
          </w:p>
        </w:tc>
        <w:tc>
          <w:tcPr>
            <w:tcW w:w="4860" w:type="dxa"/>
            <w:hideMark/>
          </w:tcPr>
          <w:p w14:paraId="65B8EE24" w14:textId="36C27208" w:rsidR="000A4C64" w:rsidRPr="000A4C64" w:rsidRDefault="13B6838C" w:rsidP="13B683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B68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 Coordinator, Community Engagement Core, CEET </w:t>
            </w:r>
          </w:p>
        </w:tc>
        <w:tc>
          <w:tcPr>
            <w:tcW w:w="3415" w:type="dxa"/>
            <w:hideMark/>
          </w:tcPr>
          <w:p w14:paraId="18FA13CF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Engagement </w:t>
            </w:r>
          </w:p>
        </w:tc>
      </w:tr>
      <w:tr w:rsidR="000A4C64" w:rsidRPr="000A4C64" w14:paraId="4272F1F3" w14:textId="77777777" w:rsidTr="4CC1B530">
        <w:tc>
          <w:tcPr>
            <w:tcW w:w="2515" w:type="dxa"/>
            <w:hideMark/>
          </w:tcPr>
          <w:p w14:paraId="5A8D503C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Anil </w:t>
            </w:r>
            <w:proofErr w:type="spellStart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Vachani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MD, MS </w:t>
            </w:r>
          </w:p>
        </w:tc>
        <w:tc>
          <w:tcPr>
            <w:tcW w:w="4860" w:type="dxa"/>
            <w:hideMark/>
          </w:tcPr>
          <w:p w14:paraId="0BA6B4C9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Associate Professor of Medicine at the Hospital of the University of Pennsylvania and the Veteran’s Administration Medical Center, Director, Integrative Health Sciences Facility Core, CEET </w:t>
            </w:r>
          </w:p>
        </w:tc>
        <w:tc>
          <w:tcPr>
            <w:tcW w:w="3415" w:type="dxa"/>
            <w:hideMark/>
          </w:tcPr>
          <w:p w14:paraId="103C8CBE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Environmental Exposures and Cancer </w:t>
            </w:r>
          </w:p>
        </w:tc>
      </w:tr>
    </w:tbl>
    <w:p w14:paraId="672A6659" w14:textId="77777777" w:rsidR="000A4C64" w:rsidRDefault="000A4C64"/>
    <w:p w14:paraId="0A37501D" w14:textId="77777777" w:rsidR="000A4C64" w:rsidRDefault="000A4C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060"/>
        <w:gridCol w:w="4945"/>
      </w:tblGrid>
      <w:tr w:rsidR="000A4C64" w:rsidRPr="000A4C64" w14:paraId="68DF9B55" w14:textId="77777777" w:rsidTr="7CAF3764">
        <w:trPr>
          <w:trHeight w:val="530"/>
        </w:trPr>
        <w:tc>
          <w:tcPr>
            <w:tcW w:w="0" w:type="auto"/>
            <w:gridSpan w:val="3"/>
            <w:vAlign w:val="center"/>
            <w:hideMark/>
          </w:tcPr>
          <w:p w14:paraId="2C1417A8" w14:textId="7851CD44" w:rsidR="000A4C64" w:rsidRPr="000A4C64" w:rsidRDefault="4CC1B530" w:rsidP="4CC1B53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4CC1B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Table 2: Stakeholder Advisory Board: External Members (Representing Target Audiences)</w:t>
            </w:r>
          </w:p>
        </w:tc>
      </w:tr>
      <w:tr w:rsidR="000A4C64" w:rsidRPr="000A4C64" w14:paraId="3FF5EC16" w14:textId="77777777" w:rsidTr="7CAF3764">
        <w:trPr>
          <w:trHeight w:val="494"/>
        </w:trPr>
        <w:tc>
          <w:tcPr>
            <w:tcW w:w="2785" w:type="dxa"/>
            <w:vAlign w:val="center"/>
            <w:hideMark/>
          </w:tcPr>
          <w:p w14:paraId="7E24FAAA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Board Member:</w:t>
            </w:r>
          </w:p>
        </w:tc>
        <w:tc>
          <w:tcPr>
            <w:tcW w:w="3060" w:type="dxa"/>
            <w:vAlign w:val="center"/>
            <w:hideMark/>
          </w:tcPr>
          <w:p w14:paraId="05F4466D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Area of Expertise:</w:t>
            </w:r>
          </w:p>
        </w:tc>
        <w:tc>
          <w:tcPr>
            <w:tcW w:w="4945" w:type="dxa"/>
            <w:vAlign w:val="center"/>
            <w:hideMark/>
          </w:tcPr>
          <w:p w14:paraId="55288FE2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Affiliation:</w:t>
            </w:r>
          </w:p>
        </w:tc>
      </w:tr>
      <w:tr w:rsidR="000A4C64" w:rsidRPr="000A4C64" w14:paraId="73B09865" w14:textId="77777777" w:rsidTr="007C5CF1">
        <w:trPr>
          <w:trHeight w:val="548"/>
        </w:trPr>
        <w:tc>
          <w:tcPr>
            <w:tcW w:w="2785" w:type="dxa"/>
            <w:hideMark/>
          </w:tcPr>
          <w:p w14:paraId="3C930201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Susan Baldridge, M.Ed. </w:t>
            </w:r>
          </w:p>
        </w:tc>
        <w:tc>
          <w:tcPr>
            <w:tcW w:w="3060" w:type="dxa"/>
            <w:hideMark/>
          </w:tcPr>
          <w:p w14:paraId="6E42143D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Stakeholder </w:t>
            </w:r>
          </w:p>
        </w:tc>
        <w:tc>
          <w:tcPr>
            <w:tcW w:w="4945" w:type="dxa"/>
            <w:hideMark/>
          </w:tcPr>
          <w:p w14:paraId="282DA078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Executive Director, Partnership for Public Health, Lancaster, PA </w:t>
            </w:r>
          </w:p>
        </w:tc>
      </w:tr>
      <w:tr w:rsidR="000A4C64" w:rsidRPr="000A4C64" w14:paraId="4033EB76" w14:textId="77777777" w:rsidTr="7CAF3764">
        <w:tc>
          <w:tcPr>
            <w:tcW w:w="2785" w:type="dxa"/>
            <w:hideMark/>
          </w:tcPr>
          <w:p w14:paraId="71006730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Samantha (Fairchild) Beers, Esq. </w:t>
            </w:r>
          </w:p>
        </w:tc>
        <w:tc>
          <w:tcPr>
            <w:tcW w:w="3060" w:type="dxa"/>
            <w:hideMark/>
          </w:tcPr>
          <w:p w14:paraId="090B4FDA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Policy Maker </w:t>
            </w:r>
          </w:p>
        </w:tc>
        <w:tc>
          <w:tcPr>
            <w:tcW w:w="4945" w:type="dxa"/>
            <w:hideMark/>
          </w:tcPr>
          <w:p w14:paraId="110C3424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Director, U. S. EPA Mid-Atlantic Region, Office of Enforcement, Compliance and Environmental Justice </w:t>
            </w:r>
          </w:p>
        </w:tc>
      </w:tr>
      <w:tr w:rsidR="000A4C64" w:rsidRPr="000A4C64" w14:paraId="2281D1ED" w14:textId="77777777" w:rsidTr="7CAF3764">
        <w:tc>
          <w:tcPr>
            <w:tcW w:w="2785" w:type="dxa"/>
            <w:hideMark/>
          </w:tcPr>
          <w:p w14:paraId="43AC8259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Tyra Bryant-Stephens, MD </w:t>
            </w:r>
          </w:p>
        </w:tc>
        <w:tc>
          <w:tcPr>
            <w:tcW w:w="3060" w:type="dxa"/>
            <w:hideMark/>
          </w:tcPr>
          <w:p w14:paraId="2C2BAE25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Health Care Provider </w:t>
            </w:r>
          </w:p>
        </w:tc>
        <w:tc>
          <w:tcPr>
            <w:tcW w:w="4945" w:type="dxa"/>
            <w:hideMark/>
          </w:tcPr>
          <w:p w14:paraId="333D73A1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Director, Community Asthma Prevention Program, Children’s Hospital of Philadelphia </w:t>
            </w:r>
          </w:p>
        </w:tc>
      </w:tr>
      <w:tr w:rsidR="000A4C64" w:rsidRPr="000A4C64" w14:paraId="5FC8B479" w14:textId="77777777" w:rsidTr="7CAF3764">
        <w:tc>
          <w:tcPr>
            <w:tcW w:w="2785" w:type="dxa"/>
            <w:hideMark/>
          </w:tcPr>
          <w:p w14:paraId="2939F551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Margaret Cobb </w:t>
            </w:r>
          </w:p>
        </w:tc>
        <w:tc>
          <w:tcPr>
            <w:tcW w:w="3060" w:type="dxa"/>
            <w:hideMark/>
          </w:tcPr>
          <w:p w14:paraId="77482E78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Stakeholder </w:t>
            </w:r>
          </w:p>
        </w:tc>
        <w:tc>
          <w:tcPr>
            <w:tcW w:w="4945" w:type="dxa"/>
            <w:hideMark/>
          </w:tcPr>
          <w:p w14:paraId="4A53DF47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Eastwick Lower Darby Creek Area Community Advisory Group, Eastwick-Philadelphia, PA </w:t>
            </w:r>
          </w:p>
        </w:tc>
      </w:tr>
      <w:tr w:rsidR="000A4C64" w:rsidRPr="000A4C64" w14:paraId="5853404F" w14:textId="77777777" w:rsidTr="7CAF3764">
        <w:trPr>
          <w:trHeight w:val="422"/>
        </w:trPr>
        <w:tc>
          <w:tcPr>
            <w:tcW w:w="2785" w:type="dxa"/>
            <w:hideMark/>
          </w:tcPr>
          <w:p w14:paraId="77B84AD5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Jana Curtis </w:t>
            </w:r>
          </w:p>
        </w:tc>
        <w:tc>
          <w:tcPr>
            <w:tcW w:w="3060" w:type="dxa"/>
            <w:hideMark/>
          </w:tcPr>
          <w:p w14:paraId="73ED4DCB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Stakeholder </w:t>
            </w:r>
          </w:p>
        </w:tc>
        <w:tc>
          <w:tcPr>
            <w:tcW w:w="4945" w:type="dxa"/>
            <w:hideMark/>
          </w:tcPr>
          <w:p w14:paraId="503186F8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Resident of Fishtown, Philadelphia </w:t>
            </w:r>
          </w:p>
        </w:tc>
      </w:tr>
      <w:tr w:rsidR="000A4C64" w:rsidRPr="000A4C64" w14:paraId="5822E48A" w14:textId="77777777" w:rsidTr="7CAF3764">
        <w:trPr>
          <w:trHeight w:val="458"/>
        </w:trPr>
        <w:tc>
          <w:tcPr>
            <w:tcW w:w="2785" w:type="dxa"/>
            <w:hideMark/>
          </w:tcPr>
          <w:p w14:paraId="4495910C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Bevin Durant, MPH </w:t>
            </w:r>
          </w:p>
        </w:tc>
        <w:tc>
          <w:tcPr>
            <w:tcW w:w="3060" w:type="dxa"/>
            <w:hideMark/>
          </w:tcPr>
          <w:p w14:paraId="52B754B2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Policy Maker </w:t>
            </w:r>
          </w:p>
        </w:tc>
        <w:tc>
          <w:tcPr>
            <w:tcW w:w="4945" w:type="dxa"/>
            <w:hideMark/>
          </w:tcPr>
          <w:p w14:paraId="6F24517F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Pennsylvania Department of Health </w:t>
            </w:r>
          </w:p>
        </w:tc>
      </w:tr>
      <w:tr w:rsidR="000A4C64" w:rsidRPr="000A4C64" w14:paraId="50454BE3" w14:textId="77777777" w:rsidTr="7CAF3764">
        <w:tc>
          <w:tcPr>
            <w:tcW w:w="2785" w:type="dxa"/>
            <w:hideMark/>
          </w:tcPr>
          <w:p w14:paraId="4C0D0A63" w14:textId="7AE720A1" w:rsidR="000A4C64" w:rsidRPr="000A4C64" w:rsidRDefault="13B6838C" w:rsidP="13B683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13B68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Frank </w:t>
            </w:r>
            <w:proofErr w:type="spellStart"/>
            <w:r w:rsidRPr="13B68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Finan</w:t>
            </w:r>
            <w:proofErr w:type="spellEnd"/>
            <w:r w:rsidRPr="13B68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A6099A3" w14:textId="2190299B" w:rsidR="000A4C64" w:rsidRPr="000A4C64" w:rsidRDefault="000A4C64" w:rsidP="13B683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hideMark/>
          </w:tcPr>
          <w:p w14:paraId="790A06E0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Stakeholder </w:t>
            </w:r>
          </w:p>
        </w:tc>
        <w:tc>
          <w:tcPr>
            <w:tcW w:w="4945" w:type="dxa"/>
            <w:hideMark/>
          </w:tcPr>
          <w:p w14:paraId="16A47BFF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Resident of Susquehanna County, Pennsylvania </w:t>
            </w:r>
          </w:p>
        </w:tc>
      </w:tr>
      <w:tr w:rsidR="000A4C64" w:rsidRPr="000A4C64" w14:paraId="05B2A16D" w14:textId="77777777" w:rsidTr="7CAF3764">
        <w:trPr>
          <w:trHeight w:val="440"/>
        </w:trPr>
        <w:tc>
          <w:tcPr>
            <w:tcW w:w="2785" w:type="dxa"/>
            <w:hideMark/>
          </w:tcPr>
          <w:p w14:paraId="69978901" w14:textId="66778D20" w:rsidR="000A4C64" w:rsidRPr="000A4C64" w:rsidRDefault="7CAF37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CAF3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Maurice Sampson </w:t>
            </w:r>
          </w:p>
        </w:tc>
        <w:tc>
          <w:tcPr>
            <w:tcW w:w="3060" w:type="dxa"/>
            <w:hideMark/>
          </w:tcPr>
          <w:p w14:paraId="07CCB182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Stakeholder </w:t>
            </w:r>
          </w:p>
        </w:tc>
        <w:tc>
          <w:tcPr>
            <w:tcW w:w="4945" w:type="dxa"/>
            <w:hideMark/>
          </w:tcPr>
          <w:p w14:paraId="76AB8F05" w14:textId="0CF9825E" w:rsidR="000A4C64" w:rsidRPr="000A4C64" w:rsidRDefault="7CAF37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CAF3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Clean Water Fund, Philadelphia </w:t>
            </w:r>
          </w:p>
        </w:tc>
      </w:tr>
      <w:tr w:rsidR="000A4C64" w:rsidRPr="000A4C64" w14:paraId="278F6130" w14:textId="77777777" w:rsidTr="7CAF3764">
        <w:tc>
          <w:tcPr>
            <w:tcW w:w="2785" w:type="dxa"/>
            <w:hideMark/>
          </w:tcPr>
          <w:p w14:paraId="5342F547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Ebony Griffin, JD </w:t>
            </w:r>
          </w:p>
        </w:tc>
        <w:tc>
          <w:tcPr>
            <w:tcW w:w="3060" w:type="dxa"/>
            <w:hideMark/>
          </w:tcPr>
          <w:p w14:paraId="486192DF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Policy Maker </w:t>
            </w:r>
          </w:p>
        </w:tc>
        <w:tc>
          <w:tcPr>
            <w:tcW w:w="4945" w:type="dxa"/>
            <w:hideMark/>
          </w:tcPr>
          <w:p w14:paraId="4517AF91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Staff Attorney for Environmental Justice, Public Interest Law Center of Philadelphia </w:t>
            </w:r>
          </w:p>
        </w:tc>
      </w:tr>
      <w:tr w:rsidR="000A4C64" w:rsidRPr="000A4C64" w14:paraId="3810B4CF" w14:textId="77777777" w:rsidTr="7CAF3764">
        <w:tc>
          <w:tcPr>
            <w:tcW w:w="2785" w:type="dxa"/>
            <w:hideMark/>
          </w:tcPr>
          <w:p w14:paraId="34961FEE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Tine Hansen-Turton, JD </w:t>
            </w:r>
          </w:p>
        </w:tc>
        <w:tc>
          <w:tcPr>
            <w:tcW w:w="3060" w:type="dxa"/>
            <w:hideMark/>
          </w:tcPr>
          <w:p w14:paraId="02926A38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Public Health Decision Maker </w:t>
            </w:r>
          </w:p>
        </w:tc>
        <w:tc>
          <w:tcPr>
            <w:tcW w:w="4945" w:type="dxa"/>
            <w:hideMark/>
          </w:tcPr>
          <w:p w14:paraId="0A7AFE6C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Executive Director, National Nursing Centers Consortium. Philadelphia, PA </w:t>
            </w:r>
          </w:p>
        </w:tc>
      </w:tr>
      <w:tr w:rsidR="000A4C64" w:rsidRPr="000A4C64" w14:paraId="3920F40E" w14:textId="77777777" w:rsidTr="7CAF3764">
        <w:tc>
          <w:tcPr>
            <w:tcW w:w="2785" w:type="dxa"/>
            <w:hideMark/>
          </w:tcPr>
          <w:p w14:paraId="75A6C33B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Donna Henry, MS </w:t>
            </w:r>
          </w:p>
        </w:tc>
        <w:tc>
          <w:tcPr>
            <w:tcW w:w="3060" w:type="dxa"/>
            <w:hideMark/>
          </w:tcPr>
          <w:p w14:paraId="708BFB6D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Stakeholder </w:t>
            </w:r>
          </w:p>
        </w:tc>
        <w:tc>
          <w:tcPr>
            <w:tcW w:w="4945" w:type="dxa"/>
            <w:hideMark/>
          </w:tcPr>
          <w:p w14:paraId="3D6796AD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Director, Southwest Community Development Corporation, Philadelphia </w:t>
            </w:r>
          </w:p>
        </w:tc>
      </w:tr>
      <w:tr w:rsidR="000A4C64" w:rsidRPr="000A4C64" w14:paraId="4A645955" w14:textId="77777777" w:rsidTr="7CAF3764">
        <w:tc>
          <w:tcPr>
            <w:tcW w:w="2785" w:type="dxa"/>
            <w:hideMark/>
          </w:tcPr>
          <w:p w14:paraId="4A4BBA8A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Jeffrey Martin, MD </w:t>
            </w:r>
          </w:p>
        </w:tc>
        <w:tc>
          <w:tcPr>
            <w:tcW w:w="3060" w:type="dxa"/>
            <w:hideMark/>
          </w:tcPr>
          <w:p w14:paraId="56AF66D8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Health Care Provider </w:t>
            </w:r>
          </w:p>
        </w:tc>
        <w:tc>
          <w:tcPr>
            <w:tcW w:w="4945" w:type="dxa"/>
            <w:hideMark/>
          </w:tcPr>
          <w:p w14:paraId="79533CE9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Chair, Lancaster Lead Coalition, Residency Director, Family and Community Medicine, Lancaster General Hospital </w:t>
            </w:r>
          </w:p>
        </w:tc>
      </w:tr>
      <w:tr w:rsidR="000A4C64" w:rsidRPr="000A4C64" w14:paraId="2D5B961E" w14:textId="77777777" w:rsidTr="7CAF3764">
        <w:tc>
          <w:tcPr>
            <w:tcW w:w="2785" w:type="dxa"/>
            <w:hideMark/>
          </w:tcPr>
          <w:p w14:paraId="5F7D411A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Colleen McCauley, RN MPH </w:t>
            </w:r>
          </w:p>
        </w:tc>
        <w:tc>
          <w:tcPr>
            <w:tcW w:w="3060" w:type="dxa"/>
            <w:hideMark/>
          </w:tcPr>
          <w:p w14:paraId="58A56101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Stakeholder </w:t>
            </w:r>
          </w:p>
        </w:tc>
        <w:tc>
          <w:tcPr>
            <w:tcW w:w="4945" w:type="dxa"/>
            <w:hideMark/>
          </w:tcPr>
          <w:p w14:paraId="1F3C0BA8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Health Policy Director, Public Citizens for Children and Youth (PCCY) </w:t>
            </w:r>
          </w:p>
        </w:tc>
      </w:tr>
      <w:tr w:rsidR="000A4C64" w:rsidRPr="000A4C64" w14:paraId="05129105" w14:textId="77777777" w:rsidTr="7CAF3764">
        <w:trPr>
          <w:trHeight w:val="494"/>
        </w:trPr>
        <w:tc>
          <w:tcPr>
            <w:tcW w:w="2785" w:type="dxa"/>
            <w:hideMark/>
          </w:tcPr>
          <w:p w14:paraId="4B3B18BF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Joseph Otis </w:t>
            </w:r>
            <w:proofErr w:type="spellStart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Minott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JD </w:t>
            </w:r>
          </w:p>
        </w:tc>
        <w:tc>
          <w:tcPr>
            <w:tcW w:w="3060" w:type="dxa"/>
            <w:hideMark/>
          </w:tcPr>
          <w:p w14:paraId="6083530B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Policy Maker </w:t>
            </w:r>
          </w:p>
        </w:tc>
        <w:tc>
          <w:tcPr>
            <w:tcW w:w="4945" w:type="dxa"/>
            <w:hideMark/>
          </w:tcPr>
          <w:p w14:paraId="39663A2F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Executive Director, Clean Air Council </w:t>
            </w:r>
          </w:p>
        </w:tc>
      </w:tr>
      <w:tr w:rsidR="000A4C64" w:rsidRPr="000A4C64" w14:paraId="6F900D41" w14:textId="77777777" w:rsidTr="7CAF3764">
        <w:tc>
          <w:tcPr>
            <w:tcW w:w="2785" w:type="dxa"/>
            <w:hideMark/>
          </w:tcPr>
          <w:p w14:paraId="1A4FBF4E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Dalton Paxman, PhD </w:t>
            </w:r>
          </w:p>
        </w:tc>
        <w:tc>
          <w:tcPr>
            <w:tcW w:w="3060" w:type="dxa"/>
            <w:hideMark/>
          </w:tcPr>
          <w:p w14:paraId="2A0029CC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Public Health Decision Maker </w:t>
            </w:r>
          </w:p>
        </w:tc>
        <w:tc>
          <w:tcPr>
            <w:tcW w:w="4945" w:type="dxa"/>
            <w:hideMark/>
          </w:tcPr>
          <w:p w14:paraId="5CBAFE91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Regional Health Administrator (RHA) for the mid-Atlantic region, US Department of Health and Human Services </w:t>
            </w:r>
          </w:p>
        </w:tc>
      </w:tr>
      <w:tr w:rsidR="000A4C64" w:rsidRPr="000A4C64" w14:paraId="454C3AAB" w14:textId="77777777" w:rsidTr="7CAF3764">
        <w:trPr>
          <w:trHeight w:val="458"/>
        </w:trPr>
        <w:tc>
          <w:tcPr>
            <w:tcW w:w="2785" w:type="dxa"/>
            <w:hideMark/>
          </w:tcPr>
          <w:p w14:paraId="2D584FA9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Kassahun </w:t>
            </w:r>
            <w:proofErr w:type="spellStart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Sellassie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PhD P.E. </w:t>
            </w:r>
          </w:p>
        </w:tc>
        <w:tc>
          <w:tcPr>
            <w:tcW w:w="3060" w:type="dxa"/>
            <w:hideMark/>
          </w:tcPr>
          <w:p w14:paraId="48D42B79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Policy Maker </w:t>
            </w:r>
          </w:p>
        </w:tc>
        <w:tc>
          <w:tcPr>
            <w:tcW w:w="4945" w:type="dxa"/>
            <w:hideMark/>
          </w:tcPr>
          <w:p w14:paraId="44447B57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Director, Air Management Services, City of Philadelphia </w:t>
            </w:r>
          </w:p>
        </w:tc>
      </w:tr>
      <w:tr w:rsidR="000A4C64" w:rsidRPr="000A4C64" w14:paraId="718A5E61" w14:textId="77777777" w:rsidTr="7CAF3764">
        <w:tc>
          <w:tcPr>
            <w:tcW w:w="2785" w:type="dxa"/>
            <w:hideMark/>
          </w:tcPr>
          <w:p w14:paraId="232FBA2F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Jerome Shabazz, MS </w:t>
            </w:r>
          </w:p>
        </w:tc>
        <w:tc>
          <w:tcPr>
            <w:tcW w:w="3060" w:type="dxa"/>
            <w:hideMark/>
          </w:tcPr>
          <w:p w14:paraId="60E49E62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Stakeholder </w:t>
            </w:r>
          </w:p>
        </w:tc>
        <w:tc>
          <w:tcPr>
            <w:tcW w:w="4945" w:type="dxa"/>
            <w:hideMark/>
          </w:tcPr>
          <w:p w14:paraId="4AB6C955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Executive Director, Overbrook Environmental Education Center </w:t>
            </w:r>
          </w:p>
        </w:tc>
      </w:tr>
      <w:tr w:rsidR="000A4C64" w:rsidRPr="000A4C64" w14:paraId="77EDEA33" w14:textId="77777777" w:rsidTr="7CAF3764">
        <w:tc>
          <w:tcPr>
            <w:tcW w:w="2785" w:type="dxa"/>
            <w:hideMark/>
          </w:tcPr>
          <w:p w14:paraId="1E5C9104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Sachin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Shankar, P.E. </w:t>
            </w:r>
          </w:p>
        </w:tc>
        <w:tc>
          <w:tcPr>
            <w:tcW w:w="3060" w:type="dxa"/>
            <w:hideMark/>
          </w:tcPr>
          <w:p w14:paraId="0258BAA6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Policy Maker </w:t>
            </w:r>
          </w:p>
        </w:tc>
        <w:tc>
          <w:tcPr>
            <w:tcW w:w="4945" w:type="dxa"/>
            <w:hideMark/>
          </w:tcPr>
          <w:p w14:paraId="4B920F46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Assistant Regional Director, PA Department of Environmental Protection Region 3 </w:t>
            </w:r>
          </w:p>
        </w:tc>
      </w:tr>
      <w:tr w:rsidR="000A4C64" w:rsidRPr="000A4C64" w14:paraId="6F50C713" w14:textId="77777777" w:rsidTr="7CAF3764">
        <w:tc>
          <w:tcPr>
            <w:tcW w:w="2785" w:type="dxa"/>
            <w:hideMark/>
          </w:tcPr>
          <w:p w14:paraId="7491687D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Rev. Horace Strand </w:t>
            </w:r>
          </w:p>
        </w:tc>
        <w:tc>
          <w:tcPr>
            <w:tcW w:w="3060" w:type="dxa"/>
            <w:hideMark/>
          </w:tcPr>
          <w:p w14:paraId="22175E41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Stakeholder </w:t>
            </w:r>
          </w:p>
        </w:tc>
        <w:tc>
          <w:tcPr>
            <w:tcW w:w="4945" w:type="dxa"/>
            <w:hideMark/>
          </w:tcPr>
          <w:p w14:paraId="68C232C8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Chairman, Chester Environmental Partnership, Chester, PA </w:t>
            </w:r>
          </w:p>
        </w:tc>
      </w:tr>
      <w:tr w:rsidR="000A4C64" w:rsidRPr="000A4C64" w14:paraId="7FB2D742" w14:textId="77777777" w:rsidTr="7CAF3764">
        <w:trPr>
          <w:trHeight w:val="458"/>
        </w:trPr>
        <w:tc>
          <w:tcPr>
            <w:tcW w:w="2785" w:type="dxa"/>
            <w:hideMark/>
          </w:tcPr>
          <w:p w14:paraId="3361EDE4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Lora Werner, MPH </w:t>
            </w:r>
          </w:p>
        </w:tc>
        <w:tc>
          <w:tcPr>
            <w:tcW w:w="3060" w:type="dxa"/>
            <w:hideMark/>
          </w:tcPr>
          <w:p w14:paraId="5E780BE1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Policy Maker </w:t>
            </w:r>
          </w:p>
        </w:tc>
        <w:tc>
          <w:tcPr>
            <w:tcW w:w="4945" w:type="dxa"/>
            <w:hideMark/>
          </w:tcPr>
          <w:p w14:paraId="50541139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Regional Director, ATSDR Region 3 </w:t>
            </w:r>
          </w:p>
        </w:tc>
      </w:tr>
      <w:tr w:rsidR="0D76FA87" w14:paraId="4CC685F9" w14:textId="77777777" w:rsidTr="7CAF3764">
        <w:trPr>
          <w:trHeight w:val="458"/>
        </w:trPr>
        <w:tc>
          <w:tcPr>
            <w:tcW w:w="2785" w:type="dxa"/>
            <w:hideMark/>
          </w:tcPr>
          <w:p w14:paraId="3C0F7555" w14:textId="587473ED" w:rsidR="0D76FA87" w:rsidRDefault="0D76FA87" w:rsidP="0D76FA8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D76FA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Earl Wilson</w:t>
            </w:r>
          </w:p>
        </w:tc>
        <w:tc>
          <w:tcPr>
            <w:tcW w:w="3060" w:type="dxa"/>
            <w:hideMark/>
          </w:tcPr>
          <w:p w14:paraId="1F2877C3" w14:textId="2C375613" w:rsidR="0D76FA87" w:rsidRDefault="0D76FA87" w:rsidP="0D76FA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D76FA87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Stakeholder</w:t>
            </w:r>
          </w:p>
        </w:tc>
        <w:tc>
          <w:tcPr>
            <w:tcW w:w="4945" w:type="dxa"/>
            <w:hideMark/>
          </w:tcPr>
          <w:p w14:paraId="7394D613" w14:textId="148FB65B" w:rsidR="0D76FA87" w:rsidRDefault="0D76FA87" w:rsidP="0D76FA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D76FA87">
              <w:rPr>
                <w:rFonts w:ascii="Times New Roman" w:eastAsia="Times New Roman" w:hAnsi="Times New Roman" w:cs="Times New Roman"/>
                <w:sz w:val="20"/>
                <w:szCs w:val="20"/>
              </w:rPr>
              <w:t>President, Eastwick Friends &amp; Neighbors Coalition</w:t>
            </w:r>
          </w:p>
        </w:tc>
      </w:tr>
      <w:tr w:rsidR="000A4C64" w:rsidRPr="000A4C64" w14:paraId="2BF030BF" w14:textId="77777777" w:rsidTr="7CAF3764">
        <w:tc>
          <w:tcPr>
            <w:tcW w:w="2785" w:type="dxa"/>
            <w:hideMark/>
          </w:tcPr>
          <w:p w14:paraId="76214099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Alice Wright- Bailey </w:t>
            </w:r>
          </w:p>
        </w:tc>
        <w:tc>
          <w:tcPr>
            <w:tcW w:w="3060" w:type="dxa"/>
            <w:hideMark/>
          </w:tcPr>
          <w:p w14:paraId="41D9EAA3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Stakeholder </w:t>
            </w:r>
          </w:p>
        </w:tc>
        <w:tc>
          <w:tcPr>
            <w:tcW w:w="4945" w:type="dxa"/>
            <w:hideMark/>
          </w:tcPr>
          <w:p w14:paraId="3E5456D6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Executive Director, Chester Environmental Partnership, Chester, PA </w:t>
            </w:r>
          </w:p>
        </w:tc>
      </w:tr>
      <w:tr w:rsidR="0D76FA87" w14:paraId="6B0C1835" w14:textId="77777777" w:rsidTr="007C5CF1">
        <w:trPr>
          <w:trHeight w:val="63"/>
        </w:trPr>
        <w:tc>
          <w:tcPr>
            <w:tcW w:w="2785" w:type="dxa"/>
            <w:hideMark/>
          </w:tcPr>
          <w:p w14:paraId="10747074" w14:textId="7A1D4F23" w:rsidR="0D76FA87" w:rsidRDefault="0D76FA87" w:rsidP="0D76FA8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D76FA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Sharon Vargas</w:t>
            </w:r>
          </w:p>
        </w:tc>
        <w:tc>
          <w:tcPr>
            <w:tcW w:w="3060" w:type="dxa"/>
            <w:hideMark/>
          </w:tcPr>
          <w:p w14:paraId="475FA5C7" w14:textId="62150FCB" w:rsidR="0D76FA87" w:rsidRDefault="0D76FA87" w:rsidP="0D76FA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D76FA87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Stakeholder</w:t>
            </w:r>
          </w:p>
        </w:tc>
        <w:tc>
          <w:tcPr>
            <w:tcW w:w="4945" w:type="dxa"/>
            <w:hideMark/>
          </w:tcPr>
          <w:p w14:paraId="516CC570" w14:textId="630D8B85" w:rsidR="0D76FA87" w:rsidRDefault="41654706" w:rsidP="41654706">
            <w:pPr>
              <w:spacing w:line="259" w:lineRule="auto"/>
            </w:pPr>
            <w:r w:rsidRPr="41654706">
              <w:rPr>
                <w:rFonts w:ascii="Times New Roman" w:eastAsia="Times New Roman" w:hAnsi="Times New Roman" w:cs="Times New Roman"/>
                <w:sz w:val="20"/>
                <w:szCs w:val="20"/>
              </w:rPr>
              <w:t>Ambler Community Advisory Group, Ambler, PA</w:t>
            </w:r>
          </w:p>
          <w:p w14:paraId="2297437F" w14:textId="70EA0D5D" w:rsidR="0D76FA87" w:rsidRDefault="0D76FA87" w:rsidP="41654706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DAB6C7B" w14:textId="77777777" w:rsidR="000A4C64" w:rsidRDefault="000A4C64"/>
    <w:sectPr w:rsidR="000A4C64" w:rsidSect="000A4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3D"/>
    <w:rsid w:val="00044B51"/>
    <w:rsid w:val="000A4C64"/>
    <w:rsid w:val="0028799F"/>
    <w:rsid w:val="002A46EE"/>
    <w:rsid w:val="006704E3"/>
    <w:rsid w:val="007C5CF1"/>
    <w:rsid w:val="0084053D"/>
    <w:rsid w:val="00B33E9B"/>
    <w:rsid w:val="00CA4390"/>
    <w:rsid w:val="00F108C7"/>
    <w:rsid w:val="00F92D62"/>
    <w:rsid w:val="0D76FA87"/>
    <w:rsid w:val="13B6838C"/>
    <w:rsid w:val="41654706"/>
    <w:rsid w:val="4CC1B530"/>
    <w:rsid w:val="7CA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34167"/>
  <w15:chartTrackingRefBased/>
  <w15:docId w15:val="{9C974AAE-8B42-BA49-A67B-6972A84C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2D6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28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961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Adrian</dc:creator>
  <cp:keywords/>
  <dc:description/>
  <cp:lastModifiedBy>Wood, Adrian</cp:lastModifiedBy>
  <cp:revision>2</cp:revision>
  <dcterms:created xsi:type="dcterms:W3CDTF">2021-07-12T20:22:00Z</dcterms:created>
  <dcterms:modified xsi:type="dcterms:W3CDTF">2021-07-12T20:22:00Z</dcterms:modified>
</cp:coreProperties>
</file>